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4580AB" w:rsidR="00286AF7" w:rsidRPr="007B3409" w:rsidRDefault="00E300AB">
      <w:pPr>
        <w:shd w:val="clear" w:color="auto" w:fill="244061"/>
        <w:spacing w:line="240" w:lineRule="auto"/>
        <w:jc w:val="center"/>
        <w:rPr>
          <w:rFonts w:asciiTheme="majorHAnsi" w:hAnsiTheme="majorHAnsi" w:cstheme="majorHAnsi"/>
          <w:b/>
          <w:color w:val="000000"/>
        </w:rPr>
      </w:pPr>
      <w:r w:rsidRPr="007B3409">
        <w:rPr>
          <w:rFonts w:asciiTheme="majorHAnsi" w:hAnsiTheme="majorHAnsi" w:cstheme="majorHAnsi"/>
          <w:b/>
          <w:smallCaps/>
          <w:color w:val="FFFFFF"/>
        </w:rPr>
        <w:t>Neighborhood business District Support Grant Program</w:t>
      </w:r>
      <w:r w:rsidR="00C80D69" w:rsidRPr="007B3409">
        <w:rPr>
          <w:rFonts w:asciiTheme="majorHAnsi" w:hAnsiTheme="majorHAnsi" w:cstheme="majorHAnsi"/>
          <w:b/>
          <w:smallCaps/>
          <w:color w:val="FFFFFF"/>
        </w:rPr>
        <w:t xml:space="preserve"> - FAQ</w:t>
      </w:r>
    </w:p>
    <w:p w14:paraId="6941DEA6" w14:textId="394B98A3" w:rsidR="0078027F" w:rsidRPr="007B3409" w:rsidRDefault="00397782" w:rsidP="00330B85">
      <w:pPr>
        <w:rPr>
          <w:rFonts w:asciiTheme="majorHAnsi" w:hAnsiTheme="majorHAnsi" w:cstheme="majorHAnsi"/>
          <w:b/>
        </w:rPr>
      </w:pPr>
      <w:r w:rsidRPr="007B3409">
        <w:rPr>
          <w:rFonts w:asciiTheme="majorHAnsi" w:hAnsiTheme="majorHAnsi" w:cstheme="majorHAnsi"/>
          <w:b/>
          <w:color w:val="000000"/>
        </w:rPr>
        <w:t xml:space="preserve">Neighborhood:  </w:t>
      </w:r>
      <w:r w:rsidR="00BC7DAF" w:rsidRPr="007B3409">
        <w:rPr>
          <w:rFonts w:asciiTheme="majorHAnsi" w:hAnsiTheme="majorHAnsi" w:cstheme="majorHAnsi"/>
          <w:b/>
        </w:rPr>
        <w:t>Citywide</w:t>
      </w:r>
      <w:r w:rsidR="0078027F" w:rsidRPr="007B3409">
        <w:rPr>
          <w:rFonts w:asciiTheme="majorHAnsi" w:hAnsiTheme="majorHAnsi" w:cstheme="majorHAnsi"/>
          <w:color w:val="000000"/>
        </w:rPr>
        <w:tab/>
      </w:r>
    </w:p>
    <w:p w14:paraId="1F076A09" w14:textId="0410F24D" w:rsidR="0078027F" w:rsidRPr="007B3409" w:rsidRDefault="001734D2" w:rsidP="0078027F">
      <w:pPr>
        <w:rPr>
          <w:rFonts w:asciiTheme="majorHAnsi" w:hAnsiTheme="majorHAnsi" w:cstheme="majorHAnsi"/>
          <w:color w:val="000000"/>
        </w:rPr>
      </w:pPr>
      <w:proofErr w:type="gramStart"/>
      <w:r w:rsidRPr="007B3409">
        <w:rPr>
          <w:rFonts w:asciiTheme="majorHAnsi" w:hAnsiTheme="majorHAnsi" w:cstheme="majorHAnsi"/>
          <w:color w:val="000000"/>
        </w:rPr>
        <w:t>Q.</w:t>
      </w:r>
      <w:proofErr w:type="gramEnd"/>
      <w:r w:rsidRPr="007B3409">
        <w:rPr>
          <w:rFonts w:asciiTheme="majorHAnsi" w:hAnsiTheme="majorHAnsi" w:cstheme="majorHAnsi"/>
          <w:color w:val="000000"/>
        </w:rPr>
        <w:tab/>
      </w:r>
      <w:r w:rsidR="00FF782E" w:rsidRPr="007B3409">
        <w:rPr>
          <w:rFonts w:asciiTheme="majorHAnsi" w:hAnsiTheme="majorHAnsi" w:cstheme="majorHAnsi"/>
          <w:color w:val="000000"/>
        </w:rPr>
        <w:t>Please provide</w:t>
      </w:r>
      <w:r w:rsidR="0078027F" w:rsidRPr="007B3409">
        <w:rPr>
          <w:rFonts w:asciiTheme="majorHAnsi" w:hAnsiTheme="majorHAnsi" w:cstheme="majorHAnsi"/>
          <w:color w:val="000000"/>
        </w:rPr>
        <w:t xml:space="preserve"> some examples Neighborhood Public Infrastructure </w:t>
      </w:r>
      <w:r w:rsidR="00BD1EF4" w:rsidRPr="007B3409">
        <w:rPr>
          <w:rFonts w:asciiTheme="majorHAnsi" w:hAnsiTheme="majorHAnsi" w:cstheme="majorHAnsi"/>
          <w:color w:val="000000"/>
        </w:rPr>
        <w:t>projects.</w:t>
      </w:r>
    </w:p>
    <w:p w14:paraId="282C3128" w14:textId="47E20CA0" w:rsidR="001734D2" w:rsidRPr="007B3409" w:rsidRDefault="001734D2" w:rsidP="006E693A">
      <w:pPr>
        <w:rPr>
          <w:rFonts w:asciiTheme="majorHAnsi" w:hAnsiTheme="majorHAnsi" w:cstheme="majorHAnsi"/>
          <w:i/>
          <w:iCs/>
          <w:color w:val="000000"/>
        </w:rPr>
      </w:pPr>
      <w:r w:rsidRPr="007B3409">
        <w:rPr>
          <w:rFonts w:asciiTheme="majorHAnsi" w:hAnsiTheme="majorHAnsi" w:cstheme="majorHAnsi"/>
          <w:i/>
          <w:iCs/>
          <w:color w:val="000000"/>
        </w:rPr>
        <w:t>Examples could include</w:t>
      </w:r>
      <w:r w:rsidR="00BD1EF4">
        <w:rPr>
          <w:rFonts w:asciiTheme="majorHAnsi" w:hAnsiTheme="majorHAnsi" w:cstheme="majorHAnsi"/>
          <w:i/>
          <w:iCs/>
          <w:color w:val="000000"/>
        </w:rPr>
        <w:t xml:space="preserve"> affordable housing,</w:t>
      </w:r>
      <w:r w:rsidRPr="007B3409">
        <w:rPr>
          <w:rFonts w:asciiTheme="majorHAnsi" w:hAnsiTheme="majorHAnsi" w:cstheme="majorHAnsi"/>
          <w:i/>
          <w:iCs/>
          <w:color w:val="000000"/>
        </w:rPr>
        <w:t xml:space="preserve"> outdoor dining, façade improvements and/or the creation public</w:t>
      </w:r>
      <w:r w:rsidR="006E693A" w:rsidRPr="007B3409">
        <w:rPr>
          <w:rFonts w:asciiTheme="majorHAnsi" w:hAnsiTheme="majorHAnsi" w:cstheme="majorHAnsi"/>
          <w:i/>
          <w:iCs/>
          <w:color w:val="000000"/>
        </w:rPr>
        <w:t xml:space="preserve"> </w:t>
      </w:r>
      <w:r w:rsidRPr="007B3409">
        <w:rPr>
          <w:rFonts w:asciiTheme="majorHAnsi" w:hAnsiTheme="majorHAnsi" w:cstheme="majorHAnsi"/>
          <w:i/>
          <w:iCs/>
          <w:color w:val="000000"/>
        </w:rPr>
        <w:t>spaces</w:t>
      </w:r>
      <w:r w:rsidR="00473E91" w:rsidRPr="007B3409">
        <w:rPr>
          <w:rFonts w:asciiTheme="majorHAnsi" w:hAnsiTheme="majorHAnsi" w:cstheme="majorHAnsi"/>
          <w:i/>
          <w:iCs/>
          <w:color w:val="000000"/>
        </w:rPr>
        <w:t xml:space="preserve"> (parklets).</w:t>
      </w:r>
      <w:r w:rsidRPr="007B3409">
        <w:rPr>
          <w:rFonts w:asciiTheme="majorHAnsi" w:hAnsiTheme="majorHAnsi" w:cstheme="majorHAnsi"/>
          <w:i/>
          <w:iCs/>
          <w:color w:val="000000"/>
        </w:rPr>
        <w:t xml:space="preserve"> </w:t>
      </w:r>
    </w:p>
    <w:p w14:paraId="7583F47D" w14:textId="73564D5E" w:rsidR="0078027F" w:rsidRPr="007B3409" w:rsidRDefault="000355C7"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330B85" w:rsidRPr="007B3409">
        <w:rPr>
          <w:rFonts w:asciiTheme="majorHAnsi" w:hAnsiTheme="majorHAnsi" w:cstheme="majorHAnsi"/>
          <w:color w:val="000000"/>
        </w:rPr>
        <w:t>What are s</w:t>
      </w:r>
      <w:r w:rsidR="0078027F" w:rsidRPr="007B3409">
        <w:rPr>
          <w:rFonts w:asciiTheme="majorHAnsi" w:hAnsiTheme="majorHAnsi" w:cstheme="majorHAnsi"/>
          <w:color w:val="000000"/>
        </w:rPr>
        <w:t>ome potential uses of the</w:t>
      </w:r>
      <w:r w:rsidR="00FF782E" w:rsidRPr="007B3409">
        <w:rPr>
          <w:rFonts w:asciiTheme="majorHAnsi" w:hAnsiTheme="majorHAnsi" w:cstheme="majorHAnsi"/>
          <w:color w:val="000000"/>
        </w:rPr>
        <w:t xml:space="preserve"> NBDSG</w:t>
      </w:r>
      <w:r w:rsidR="00330B85" w:rsidRPr="007B3409">
        <w:rPr>
          <w:rFonts w:asciiTheme="majorHAnsi" w:hAnsiTheme="majorHAnsi" w:cstheme="majorHAnsi"/>
          <w:color w:val="000000"/>
        </w:rPr>
        <w:t>?</w:t>
      </w:r>
    </w:p>
    <w:p w14:paraId="50E30562" w14:textId="2382BC58" w:rsidR="000355C7" w:rsidRPr="007B3409" w:rsidRDefault="00F14400" w:rsidP="00473E91">
      <w:pPr>
        <w:pBdr>
          <w:top w:val="nil"/>
          <w:left w:val="nil"/>
          <w:bottom w:val="nil"/>
          <w:right w:val="nil"/>
          <w:between w:val="nil"/>
        </w:pBdr>
        <w:jc w:val="both"/>
        <w:rPr>
          <w:rFonts w:asciiTheme="majorHAnsi" w:hAnsiTheme="majorHAnsi" w:cstheme="majorHAnsi"/>
          <w:i/>
          <w:iCs/>
        </w:rPr>
      </w:pPr>
      <w:r w:rsidRPr="007B3409">
        <w:rPr>
          <w:rFonts w:asciiTheme="majorHAnsi" w:hAnsiTheme="majorHAnsi" w:cstheme="majorHAnsi"/>
          <w:i/>
          <w:iCs/>
          <w:color w:val="000000"/>
        </w:rPr>
        <w:t xml:space="preserve">The NBDSG will provide </w:t>
      </w:r>
      <w:r w:rsidRPr="007B3409">
        <w:rPr>
          <w:rFonts w:asciiTheme="majorHAnsi" w:eastAsia="Times New Roman" w:hAnsiTheme="majorHAnsi" w:cstheme="majorHAnsi"/>
          <w:i/>
          <w:iCs/>
        </w:rPr>
        <w:t xml:space="preserve">aid to non-profit organizations and small businesses. The funds may be used for </w:t>
      </w:r>
      <w:r w:rsidR="006E693A" w:rsidRPr="007B3409">
        <w:rPr>
          <w:rFonts w:asciiTheme="majorHAnsi" w:hAnsiTheme="majorHAnsi" w:cstheme="majorHAnsi"/>
          <w:i/>
          <w:iCs/>
        </w:rPr>
        <w:t>h</w:t>
      </w:r>
      <w:r w:rsidRPr="007B3409">
        <w:rPr>
          <w:rFonts w:asciiTheme="majorHAnsi" w:hAnsiTheme="majorHAnsi" w:cstheme="majorHAnsi"/>
          <w:i/>
          <w:iCs/>
        </w:rPr>
        <w:t xml:space="preserve">iring, </w:t>
      </w:r>
      <w:r w:rsidR="006E693A" w:rsidRPr="007B3409">
        <w:rPr>
          <w:rFonts w:asciiTheme="majorHAnsi" w:hAnsiTheme="majorHAnsi" w:cstheme="majorHAnsi"/>
          <w:i/>
          <w:iCs/>
        </w:rPr>
        <w:t>r</w:t>
      </w:r>
      <w:r w:rsidRPr="007B3409">
        <w:rPr>
          <w:rFonts w:asciiTheme="majorHAnsi" w:hAnsiTheme="majorHAnsi" w:cstheme="majorHAnsi"/>
          <w:i/>
          <w:iCs/>
        </w:rPr>
        <w:t>e-</w:t>
      </w:r>
      <w:r w:rsidR="006E693A" w:rsidRPr="007B3409">
        <w:rPr>
          <w:rFonts w:asciiTheme="majorHAnsi" w:hAnsiTheme="majorHAnsi" w:cstheme="majorHAnsi"/>
          <w:i/>
          <w:iCs/>
        </w:rPr>
        <w:t>t</w:t>
      </w:r>
      <w:r w:rsidRPr="007B3409">
        <w:rPr>
          <w:rFonts w:asciiTheme="majorHAnsi" w:hAnsiTheme="majorHAnsi" w:cstheme="majorHAnsi"/>
          <w:i/>
          <w:iCs/>
        </w:rPr>
        <w:t xml:space="preserve">raining, hiring/retention bonuses, capital investments responding to the </w:t>
      </w:r>
      <w:r w:rsidR="006E693A" w:rsidRPr="007B3409">
        <w:rPr>
          <w:rFonts w:asciiTheme="majorHAnsi" w:hAnsiTheme="majorHAnsi" w:cstheme="majorHAnsi"/>
          <w:i/>
          <w:iCs/>
        </w:rPr>
        <w:t xml:space="preserve">COVID-19 </w:t>
      </w:r>
      <w:r w:rsidRPr="007B3409">
        <w:rPr>
          <w:rFonts w:asciiTheme="majorHAnsi" w:hAnsiTheme="majorHAnsi" w:cstheme="majorHAnsi"/>
          <w:i/>
          <w:iCs/>
        </w:rPr>
        <w:t>pandemic, support for strategic planning</w:t>
      </w:r>
      <w:r w:rsidR="006E693A" w:rsidRPr="007B3409">
        <w:rPr>
          <w:rFonts w:asciiTheme="majorHAnsi" w:hAnsiTheme="majorHAnsi" w:cstheme="majorHAnsi"/>
          <w:i/>
          <w:iCs/>
        </w:rPr>
        <w:t xml:space="preserve"> initiatives</w:t>
      </w:r>
      <w:r w:rsidRPr="007B3409">
        <w:rPr>
          <w:rFonts w:asciiTheme="majorHAnsi" w:hAnsiTheme="majorHAnsi" w:cstheme="majorHAnsi"/>
          <w:i/>
          <w:iCs/>
        </w:rPr>
        <w:t xml:space="preserve">, </w:t>
      </w:r>
      <w:r w:rsidR="006E693A" w:rsidRPr="007B3409">
        <w:rPr>
          <w:rFonts w:asciiTheme="majorHAnsi" w:hAnsiTheme="majorHAnsi" w:cstheme="majorHAnsi"/>
          <w:i/>
          <w:iCs/>
        </w:rPr>
        <w:t>n</w:t>
      </w:r>
      <w:r w:rsidRPr="007B3409">
        <w:rPr>
          <w:rFonts w:asciiTheme="majorHAnsi" w:hAnsiTheme="majorHAnsi" w:cstheme="majorHAnsi"/>
          <w:i/>
          <w:iCs/>
        </w:rPr>
        <w:t xml:space="preserve">on-profit investment in built environment to help support small businesses (outdoor dining, façade improvements, public spaces), and </w:t>
      </w:r>
      <w:r w:rsidR="005359E1" w:rsidRPr="007B3409">
        <w:rPr>
          <w:rFonts w:asciiTheme="majorHAnsi" w:hAnsiTheme="majorHAnsi" w:cstheme="majorHAnsi"/>
          <w:i/>
          <w:iCs/>
        </w:rPr>
        <w:t>c</w:t>
      </w:r>
      <w:r w:rsidRPr="007B3409">
        <w:rPr>
          <w:rFonts w:asciiTheme="majorHAnsi" w:hAnsiTheme="majorHAnsi" w:cstheme="majorHAnsi"/>
          <w:i/>
          <w:iCs/>
        </w:rPr>
        <w:t>apital investment into affordable housing supporting neighborhood business district</w:t>
      </w:r>
      <w:r w:rsidR="005359E1" w:rsidRPr="007B3409">
        <w:rPr>
          <w:rFonts w:asciiTheme="majorHAnsi" w:hAnsiTheme="majorHAnsi" w:cstheme="majorHAnsi"/>
          <w:i/>
          <w:iCs/>
        </w:rPr>
        <w:t>.</w:t>
      </w:r>
      <w:r w:rsidRPr="007B3409">
        <w:rPr>
          <w:rFonts w:asciiTheme="majorHAnsi" w:hAnsiTheme="majorHAnsi" w:cstheme="majorHAnsi"/>
          <w:i/>
          <w:iCs/>
        </w:rPr>
        <w:t xml:space="preserve"> </w:t>
      </w:r>
    </w:p>
    <w:p w14:paraId="3FA999D4" w14:textId="7E1DC7D9" w:rsidR="0078027F" w:rsidRPr="007B3409" w:rsidRDefault="0018086C" w:rsidP="0018086C">
      <w:pPr>
        <w:ind w:left="720" w:hanging="720"/>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Does that mean the city is going to get us our other contracts “on the street” within a couple months?</w:t>
      </w:r>
    </w:p>
    <w:p w14:paraId="48343E7A" w14:textId="2208238F" w:rsidR="0018086C" w:rsidRPr="007B3409" w:rsidRDefault="0018086C" w:rsidP="0078027F">
      <w:pPr>
        <w:rPr>
          <w:rFonts w:asciiTheme="majorHAnsi" w:hAnsiTheme="majorHAnsi" w:cstheme="majorHAnsi"/>
          <w:i/>
          <w:iCs/>
          <w:color w:val="000000"/>
        </w:rPr>
      </w:pPr>
      <w:r w:rsidRPr="007B3409">
        <w:rPr>
          <w:rFonts w:asciiTheme="majorHAnsi" w:hAnsiTheme="majorHAnsi" w:cstheme="majorHAnsi"/>
          <w:i/>
          <w:iCs/>
          <w:color w:val="000000"/>
        </w:rPr>
        <w:t xml:space="preserve">The City has contracted with Homebase as a third-party administrator of the grant program. Homebase will execute a subgrantee contract with each grant recipient. The </w:t>
      </w:r>
      <w:r w:rsidR="006939ED" w:rsidRPr="007B3409">
        <w:rPr>
          <w:rFonts w:asciiTheme="majorHAnsi" w:hAnsiTheme="majorHAnsi" w:cstheme="majorHAnsi"/>
          <w:i/>
          <w:iCs/>
          <w:color w:val="000000"/>
        </w:rPr>
        <w:t>grant administration for NBDSG is separate from standard request for legal services.</w:t>
      </w:r>
    </w:p>
    <w:p w14:paraId="6155E741" w14:textId="05BA3F91" w:rsidR="0078027F" w:rsidRPr="007B3409" w:rsidRDefault="006939ED" w:rsidP="006939ED">
      <w:pPr>
        <w:ind w:left="720" w:hanging="720"/>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Why not make round 1 at least somewhat feasible for app</w:t>
      </w:r>
      <w:r w:rsidR="006C5E95">
        <w:rPr>
          <w:rFonts w:asciiTheme="majorHAnsi" w:hAnsiTheme="majorHAnsi" w:cstheme="majorHAnsi"/>
          <w:color w:val="000000"/>
        </w:rPr>
        <w:t>lication</w:t>
      </w:r>
      <w:r w:rsidR="0078027F" w:rsidRPr="007B3409">
        <w:rPr>
          <w:rFonts w:asciiTheme="majorHAnsi" w:hAnsiTheme="majorHAnsi" w:cstheme="majorHAnsi"/>
          <w:color w:val="000000"/>
        </w:rPr>
        <w:t xml:space="preserve"> organization and notifying our </w:t>
      </w:r>
      <w:r w:rsidR="00B61177" w:rsidRPr="007B3409">
        <w:rPr>
          <w:rFonts w:asciiTheme="majorHAnsi" w:hAnsiTheme="majorHAnsi" w:cstheme="majorHAnsi"/>
          <w:color w:val="000000"/>
        </w:rPr>
        <w:t>C</w:t>
      </w:r>
      <w:r w:rsidR="006C5E95">
        <w:rPr>
          <w:rFonts w:asciiTheme="majorHAnsi" w:hAnsiTheme="majorHAnsi" w:cstheme="majorHAnsi"/>
          <w:color w:val="000000"/>
        </w:rPr>
        <w:t xml:space="preserve">ommunity </w:t>
      </w:r>
      <w:r w:rsidR="00B61177" w:rsidRPr="007B3409">
        <w:rPr>
          <w:rFonts w:asciiTheme="majorHAnsi" w:hAnsiTheme="majorHAnsi" w:cstheme="majorHAnsi"/>
          <w:color w:val="000000"/>
        </w:rPr>
        <w:t>C</w:t>
      </w:r>
      <w:r w:rsidR="006C5E95">
        <w:rPr>
          <w:rFonts w:asciiTheme="majorHAnsi" w:hAnsiTheme="majorHAnsi" w:cstheme="majorHAnsi"/>
          <w:color w:val="000000"/>
        </w:rPr>
        <w:t>ouncil</w:t>
      </w:r>
      <w:r w:rsidR="00B61177" w:rsidRPr="007B3409">
        <w:rPr>
          <w:rFonts w:asciiTheme="majorHAnsi" w:hAnsiTheme="majorHAnsi" w:cstheme="majorHAnsi"/>
          <w:color w:val="000000"/>
        </w:rPr>
        <w:t>s</w:t>
      </w:r>
      <w:r w:rsidR="0078027F" w:rsidRPr="007B3409">
        <w:rPr>
          <w:rFonts w:asciiTheme="majorHAnsi" w:hAnsiTheme="majorHAnsi" w:cstheme="majorHAnsi"/>
          <w:color w:val="000000"/>
        </w:rPr>
        <w:t xml:space="preserve"> to give us time for legitimate projects to get through first round?</w:t>
      </w:r>
    </w:p>
    <w:p w14:paraId="297F4E5A" w14:textId="21E2DF42" w:rsidR="006939ED" w:rsidRPr="007B3409" w:rsidRDefault="006939ED" w:rsidP="006939ED">
      <w:pPr>
        <w:rPr>
          <w:rFonts w:asciiTheme="majorHAnsi" w:hAnsiTheme="majorHAnsi" w:cstheme="majorHAnsi"/>
          <w:i/>
          <w:iCs/>
          <w:color w:val="000000"/>
        </w:rPr>
      </w:pPr>
      <w:r w:rsidRPr="007B3409">
        <w:rPr>
          <w:rFonts w:asciiTheme="majorHAnsi" w:hAnsiTheme="majorHAnsi" w:cstheme="majorHAnsi"/>
          <w:i/>
          <w:iCs/>
          <w:color w:val="000000"/>
        </w:rPr>
        <w:t>The round 1 application close date has been extended from January 21, 2022, until February 04, 2022, to allow for additional time.</w:t>
      </w:r>
      <w:r w:rsidR="00C976C8">
        <w:rPr>
          <w:rFonts w:asciiTheme="majorHAnsi" w:hAnsiTheme="majorHAnsi" w:cstheme="majorHAnsi"/>
          <w:i/>
          <w:iCs/>
          <w:color w:val="000000"/>
        </w:rPr>
        <w:t xml:space="preserve"> </w:t>
      </w:r>
      <w:r w:rsidR="00C976C8" w:rsidRPr="007B3409">
        <w:rPr>
          <w:rFonts w:asciiTheme="majorHAnsi" w:hAnsiTheme="majorHAnsi" w:cstheme="majorHAnsi"/>
          <w:i/>
          <w:iCs/>
          <w:color w:val="000000"/>
        </w:rPr>
        <w:t>There will be at least two rounds of the NBDSG infrastructure applications (perhaps more). The quick turnaround is meant to get these resources deployed as soon as possible. The City only has about a year to spend the funds</w:t>
      </w:r>
    </w:p>
    <w:p w14:paraId="3D45A7EC" w14:textId="03CF7FA0" w:rsidR="0078027F" w:rsidRPr="007B3409" w:rsidRDefault="00AF4E48"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Can we apply for both rounds?</w:t>
      </w:r>
    </w:p>
    <w:p w14:paraId="2AE9C289" w14:textId="165F1A6E" w:rsidR="00AF4E48" w:rsidRPr="007B3409" w:rsidRDefault="00F560AC" w:rsidP="0078027F">
      <w:pPr>
        <w:rPr>
          <w:rFonts w:asciiTheme="majorHAnsi" w:hAnsiTheme="majorHAnsi" w:cstheme="majorHAnsi"/>
          <w:i/>
          <w:iCs/>
          <w:color w:val="000000"/>
        </w:rPr>
      </w:pPr>
      <w:r w:rsidRPr="007B3409">
        <w:rPr>
          <w:rFonts w:asciiTheme="majorHAnsi" w:hAnsiTheme="majorHAnsi" w:cstheme="majorHAnsi"/>
          <w:i/>
          <w:iCs/>
          <w:color w:val="000000"/>
        </w:rPr>
        <w:t>Yes, an applicant may apply for both rounds of funding.</w:t>
      </w:r>
    </w:p>
    <w:p w14:paraId="169BF668" w14:textId="03276EF0" w:rsidR="00F560AC" w:rsidRPr="007B3409" w:rsidRDefault="00F560AC" w:rsidP="00F560AC">
      <w:pPr>
        <w:ind w:left="720" w:hanging="720"/>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 xml:space="preserve">How are neighborhoods supposed to </w:t>
      </w:r>
      <w:r w:rsidR="006C5E95">
        <w:rPr>
          <w:rFonts w:asciiTheme="majorHAnsi" w:hAnsiTheme="majorHAnsi" w:cstheme="majorHAnsi"/>
          <w:color w:val="000000"/>
        </w:rPr>
        <w:t xml:space="preserve">complete and </w:t>
      </w:r>
      <w:proofErr w:type="gramStart"/>
      <w:r w:rsidR="006C5E95">
        <w:rPr>
          <w:rFonts w:asciiTheme="majorHAnsi" w:hAnsiTheme="majorHAnsi" w:cstheme="majorHAnsi"/>
          <w:color w:val="000000"/>
        </w:rPr>
        <w:t>submit an application</w:t>
      </w:r>
      <w:proofErr w:type="gramEnd"/>
      <w:r w:rsidR="0078027F" w:rsidRPr="007B3409">
        <w:rPr>
          <w:rFonts w:asciiTheme="majorHAnsi" w:hAnsiTheme="majorHAnsi" w:cstheme="majorHAnsi"/>
          <w:color w:val="000000"/>
        </w:rPr>
        <w:t xml:space="preserve"> when </w:t>
      </w:r>
      <w:r w:rsidR="006C5E95">
        <w:rPr>
          <w:rFonts w:asciiTheme="majorHAnsi" w:hAnsiTheme="majorHAnsi" w:cstheme="majorHAnsi"/>
          <w:color w:val="000000"/>
        </w:rPr>
        <w:t>there is</w:t>
      </w:r>
      <w:r w:rsidR="0078027F" w:rsidRPr="007B3409">
        <w:rPr>
          <w:rFonts w:asciiTheme="majorHAnsi" w:hAnsiTheme="majorHAnsi" w:cstheme="majorHAnsi"/>
          <w:color w:val="000000"/>
        </w:rPr>
        <w:t xml:space="preserve"> barely a month to apply?</w:t>
      </w:r>
    </w:p>
    <w:p w14:paraId="3088CC8A" w14:textId="23FCC9E1" w:rsidR="00F560AC" w:rsidRPr="007B3409" w:rsidRDefault="00F560AC" w:rsidP="00F560AC">
      <w:pPr>
        <w:rPr>
          <w:rFonts w:asciiTheme="majorHAnsi" w:hAnsiTheme="majorHAnsi" w:cstheme="majorHAnsi"/>
          <w:color w:val="000000"/>
        </w:rPr>
      </w:pPr>
      <w:r w:rsidRPr="007B3409">
        <w:rPr>
          <w:rFonts w:asciiTheme="majorHAnsi" w:hAnsiTheme="majorHAnsi" w:cstheme="majorHAnsi"/>
          <w:color w:val="000000"/>
        </w:rPr>
        <w:t>The City has extended the close date for round 1</w:t>
      </w:r>
      <w:r w:rsidR="00A37A72" w:rsidRPr="007B3409">
        <w:rPr>
          <w:rFonts w:asciiTheme="majorHAnsi" w:hAnsiTheme="majorHAnsi" w:cstheme="majorHAnsi"/>
          <w:color w:val="000000"/>
        </w:rPr>
        <w:t xml:space="preserve"> (from 1/21/22 until 02/04/22)</w:t>
      </w:r>
      <w:r w:rsidRPr="007B3409">
        <w:rPr>
          <w:rFonts w:asciiTheme="majorHAnsi" w:hAnsiTheme="majorHAnsi" w:cstheme="majorHAnsi"/>
          <w:color w:val="000000"/>
        </w:rPr>
        <w:t xml:space="preserve"> and reserves the right to adjust timelines in future NBDSG rounds.</w:t>
      </w:r>
    </w:p>
    <w:p w14:paraId="5770F8E5" w14:textId="347CC133" w:rsidR="0078027F" w:rsidRPr="007B3409" w:rsidRDefault="00AF4E48"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Are the outlines you have shared available on the City’s website?</w:t>
      </w:r>
    </w:p>
    <w:p w14:paraId="64B931BE" w14:textId="68DB6769" w:rsidR="00AF4E48" w:rsidRPr="007B3409" w:rsidRDefault="00AF4E48" w:rsidP="00AF4E48">
      <w:pPr>
        <w:rPr>
          <w:rFonts w:asciiTheme="majorHAnsi" w:hAnsiTheme="majorHAnsi" w:cstheme="majorHAnsi"/>
          <w:i/>
          <w:iCs/>
        </w:rPr>
      </w:pPr>
      <w:r w:rsidRPr="007B3409">
        <w:rPr>
          <w:rFonts w:asciiTheme="majorHAnsi" w:hAnsiTheme="majorHAnsi" w:cstheme="majorHAnsi"/>
          <w:i/>
          <w:iCs/>
          <w:color w:val="000000"/>
        </w:rPr>
        <w:t>All available information on the grant program</w:t>
      </w:r>
      <w:r w:rsidR="00C561B7" w:rsidRPr="007B3409">
        <w:rPr>
          <w:rFonts w:asciiTheme="majorHAnsi" w:hAnsiTheme="majorHAnsi" w:cstheme="majorHAnsi"/>
          <w:i/>
          <w:iCs/>
          <w:color w:val="000000"/>
        </w:rPr>
        <w:t xml:space="preserve"> including the application</w:t>
      </w:r>
      <w:r w:rsidRPr="007B3409">
        <w:rPr>
          <w:rFonts w:asciiTheme="majorHAnsi" w:hAnsiTheme="majorHAnsi" w:cstheme="majorHAnsi"/>
          <w:i/>
          <w:iCs/>
          <w:color w:val="000000"/>
        </w:rPr>
        <w:t xml:space="preserve"> can be found here</w:t>
      </w:r>
      <w:r w:rsidR="00C561B7" w:rsidRPr="007B3409">
        <w:rPr>
          <w:rFonts w:asciiTheme="majorHAnsi" w:hAnsiTheme="majorHAnsi" w:cstheme="majorHAnsi"/>
          <w:i/>
          <w:iCs/>
          <w:color w:val="000000"/>
        </w:rPr>
        <w:t xml:space="preserve"> - </w:t>
      </w:r>
      <w:r w:rsidRPr="007B3409">
        <w:rPr>
          <w:rFonts w:asciiTheme="majorHAnsi" w:hAnsiTheme="majorHAnsi" w:cstheme="majorHAnsi"/>
          <w:i/>
          <w:iCs/>
        </w:rPr>
        <w:t xml:space="preserve">Link to NBDSG: </w:t>
      </w:r>
      <w:hyperlink r:id="rId5" w:history="1">
        <w:r w:rsidRPr="007B3409">
          <w:rPr>
            <w:rStyle w:val="Hyperlink"/>
            <w:rFonts w:asciiTheme="majorHAnsi" w:hAnsiTheme="majorHAnsi" w:cstheme="majorHAnsi"/>
            <w:i/>
            <w:iCs/>
          </w:rPr>
          <w:t>https://choosecincy.com/neighborhood-services/neighborhood-business-district-support-grants-nbdsg/</w:t>
        </w:r>
      </w:hyperlink>
    </w:p>
    <w:p w14:paraId="028FFB64" w14:textId="1AD790EE" w:rsidR="00A37A72" w:rsidRPr="007B3409" w:rsidRDefault="00A37A72" w:rsidP="0078027F">
      <w:pPr>
        <w:rPr>
          <w:rFonts w:asciiTheme="majorHAnsi" w:hAnsiTheme="majorHAnsi" w:cstheme="majorHAnsi"/>
          <w:color w:val="000000"/>
        </w:rPr>
      </w:pPr>
      <w:r w:rsidRPr="007B3409">
        <w:rPr>
          <w:rFonts w:asciiTheme="majorHAnsi" w:hAnsiTheme="majorHAnsi" w:cstheme="majorHAnsi"/>
          <w:color w:val="000000"/>
        </w:rPr>
        <w:t>W</w:t>
      </w:r>
      <w:r w:rsidR="0078027F" w:rsidRPr="007B3409">
        <w:rPr>
          <w:rFonts w:asciiTheme="majorHAnsi" w:hAnsiTheme="majorHAnsi" w:cstheme="majorHAnsi"/>
          <w:color w:val="000000"/>
        </w:rPr>
        <w:t xml:space="preserve">ho </w:t>
      </w:r>
      <w:r w:rsidRPr="007B3409">
        <w:rPr>
          <w:rFonts w:asciiTheme="majorHAnsi" w:hAnsiTheme="majorHAnsi" w:cstheme="majorHAnsi"/>
          <w:color w:val="000000"/>
        </w:rPr>
        <w:t>can be</w:t>
      </w:r>
      <w:r w:rsidR="0078027F" w:rsidRPr="007B3409">
        <w:rPr>
          <w:rFonts w:asciiTheme="majorHAnsi" w:hAnsiTheme="majorHAnsi" w:cstheme="majorHAnsi"/>
          <w:color w:val="000000"/>
        </w:rPr>
        <w:t xml:space="preserve"> c</w:t>
      </w:r>
      <w:r w:rsidRPr="007B3409">
        <w:rPr>
          <w:rFonts w:asciiTheme="majorHAnsi" w:hAnsiTheme="majorHAnsi" w:cstheme="majorHAnsi"/>
          <w:color w:val="000000"/>
        </w:rPr>
        <w:t>ontacted</w:t>
      </w:r>
      <w:r w:rsidR="0078027F" w:rsidRPr="007B3409">
        <w:rPr>
          <w:rFonts w:asciiTheme="majorHAnsi" w:hAnsiTheme="majorHAnsi" w:cstheme="majorHAnsi"/>
          <w:color w:val="000000"/>
        </w:rPr>
        <w:t xml:space="preserve"> at </w:t>
      </w:r>
      <w:r w:rsidR="006C5E95">
        <w:rPr>
          <w:rFonts w:asciiTheme="majorHAnsi" w:hAnsiTheme="majorHAnsi" w:cstheme="majorHAnsi"/>
          <w:color w:val="000000"/>
        </w:rPr>
        <w:t>Department of Transportation and Engineering (</w:t>
      </w:r>
      <w:r w:rsidR="0070143D" w:rsidRPr="007B3409">
        <w:rPr>
          <w:rFonts w:asciiTheme="majorHAnsi" w:hAnsiTheme="majorHAnsi" w:cstheme="majorHAnsi"/>
          <w:color w:val="000000"/>
        </w:rPr>
        <w:t>DOTE</w:t>
      </w:r>
      <w:r w:rsidR="006C5E95">
        <w:rPr>
          <w:rFonts w:asciiTheme="majorHAnsi" w:hAnsiTheme="majorHAnsi" w:cstheme="majorHAnsi"/>
          <w:color w:val="000000"/>
        </w:rPr>
        <w:t>)</w:t>
      </w:r>
      <w:r w:rsidR="0078027F" w:rsidRPr="007B3409">
        <w:rPr>
          <w:rFonts w:asciiTheme="majorHAnsi" w:hAnsiTheme="majorHAnsi" w:cstheme="majorHAnsi"/>
          <w:color w:val="000000"/>
        </w:rPr>
        <w:t xml:space="preserve"> for </w:t>
      </w:r>
      <w:r w:rsidR="006C5E95">
        <w:rPr>
          <w:rFonts w:asciiTheme="majorHAnsi" w:hAnsiTheme="majorHAnsi" w:cstheme="majorHAnsi"/>
          <w:color w:val="000000"/>
        </w:rPr>
        <w:t>to discuss</w:t>
      </w:r>
      <w:r w:rsidR="0078027F" w:rsidRPr="007B3409">
        <w:rPr>
          <w:rFonts w:asciiTheme="majorHAnsi" w:hAnsiTheme="majorHAnsi" w:cstheme="majorHAnsi"/>
          <w:color w:val="000000"/>
        </w:rPr>
        <w:t xml:space="preserve"> </w:t>
      </w:r>
      <w:r w:rsidR="006C5E95">
        <w:rPr>
          <w:rFonts w:asciiTheme="majorHAnsi" w:hAnsiTheme="majorHAnsi" w:cstheme="majorHAnsi"/>
          <w:color w:val="000000"/>
        </w:rPr>
        <w:t xml:space="preserve">an </w:t>
      </w:r>
      <w:r w:rsidR="0078027F" w:rsidRPr="007B3409">
        <w:rPr>
          <w:rFonts w:asciiTheme="majorHAnsi" w:hAnsiTheme="majorHAnsi" w:cstheme="majorHAnsi"/>
          <w:color w:val="000000"/>
        </w:rPr>
        <w:t xml:space="preserve">outdoor parklet </w:t>
      </w:r>
      <w:r w:rsidR="006C5E95">
        <w:rPr>
          <w:rFonts w:asciiTheme="majorHAnsi" w:hAnsiTheme="majorHAnsi" w:cstheme="majorHAnsi"/>
          <w:color w:val="000000"/>
        </w:rPr>
        <w:t xml:space="preserve">as a </w:t>
      </w:r>
      <w:r w:rsidR="0078027F" w:rsidRPr="007B3409">
        <w:rPr>
          <w:rFonts w:asciiTheme="majorHAnsi" w:hAnsiTheme="majorHAnsi" w:cstheme="majorHAnsi"/>
          <w:color w:val="000000"/>
        </w:rPr>
        <w:t>potential project?</w:t>
      </w:r>
    </w:p>
    <w:p w14:paraId="631BEA09" w14:textId="77777777" w:rsidR="00A37A72" w:rsidRPr="007B3409" w:rsidRDefault="00A37A72" w:rsidP="00A37A72">
      <w:pPr>
        <w:rPr>
          <w:rFonts w:asciiTheme="majorHAnsi" w:hAnsiTheme="majorHAnsi" w:cstheme="majorHAnsi"/>
          <w:i/>
          <w:iCs/>
        </w:rPr>
      </w:pPr>
      <w:r w:rsidRPr="007B3409">
        <w:rPr>
          <w:rFonts w:asciiTheme="majorHAnsi" w:hAnsiTheme="majorHAnsi" w:cstheme="majorHAnsi"/>
          <w:i/>
          <w:iCs/>
        </w:rPr>
        <w:t xml:space="preserve">Parklets must follow the guidelines established by DOTE.  </w:t>
      </w:r>
    </w:p>
    <w:p w14:paraId="27C05F8E" w14:textId="1108FB38" w:rsidR="00D14C3E" w:rsidRPr="007B3409" w:rsidRDefault="00A37A72" w:rsidP="00A37A72">
      <w:pPr>
        <w:rPr>
          <w:rFonts w:asciiTheme="majorHAnsi" w:hAnsiTheme="majorHAnsi" w:cstheme="majorHAnsi"/>
          <w:i/>
          <w:iCs/>
        </w:rPr>
      </w:pPr>
      <w:r w:rsidRPr="007B3409">
        <w:rPr>
          <w:rFonts w:asciiTheme="majorHAnsi" w:hAnsiTheme="majorHAnsi" w:cstheme="majorHAnsi"/>
          <w:i/>
          <w:iCs/>
        </w:rPr>
        <w:lastRenderedPageBreak/>
        <w:t xml:space="preserve">Reference </w:t>
      </w:r>
      <w:hyperlink r:id="rId6" w:history="1">
        <w:r w:rsidRPr="007B3409">
          <w:rPr>
            <w:rStyle w:val="Hyperlink"/>
            <w:rFonts w:asciiTheme="majorHAnsi" w:hAnsiTheme="majorHAnsi" w:cstheme="majorHAnsi"/>
            <w:i/>
            <w:iCs/>
            <w:color w:val="365F91" w:themeColor="accent1" w:themeShade="BF"/>
          </w:rPr>
          <w:t>https://www.cincinnati-oh.gov/covid19/business-recovery/bars-and-restaurants/</w:t>
        </w:r>
      </w:hyperlink>
      <w:r w:rsidRPr="007B3409">
        <w:rPr>
          <w:rFonts w:asciiTheme="majorHAnsi" w:hAnsiTheme="majorHAnsi" w:cstheme="majorHAnsi"/>
          <w:i/>
          <w:iCs/>
        </w:rPr>
        <w:t xml:space="preserve"> and the attached guidelines.</w:t>
      </w:r>
    </w:p>
    <w:tbl>
      <w:tblPr>
        <w:tblStyle w:val="TableGrid"/>
        <w:tblW w:w="0" w:type="auto"/>
        <w:tblLook w:val="04A0" w:firstRow="1" w:lastRow="0" w:firstColumn="1" w:lastColumn="0" w:noHBand="0" w:noVBand="1"/>
      </w:tblPr>
      <w:tblGrid>
        <w:gridCol w:w="4540"/>
        <w:gridCol w:w="4540"/>
      </w:tblGrid>
      <w:tr w:rsidR="00D14C3E" w:rsidRPr="007B3409" w14:paraId="7BA7C202" w14:textId="77777777" w:rsidTr="00D15C2E">
        <w:trPr>
          <w:trHeight w:val="989"/>
        </w:trPr>
        <w:tc>
          <w:tcPr>
            <w:tcW w:w="4540" w:type="dxa"/>
          </w:tcPr>
          <w:p w14:paraId="5B173FC6" w14:textId="7E918045" w:rsidR="00D14C3E" w:rsidRPr="007B3409" w:rsidRDefault="00D14C3E" w:rsidP="00A37A72">
            <w:pPr>
              <w:rPr>
                <w:rFonts w:asciiTheme="majorHAnsi" w:hAnsiTheme="majorHAnsi" w:cstheme="majorHAnsi"/>
                <w:i/>
                <w:iCs/>
              </w:rPr>
            </w:pPr>
            <w:r w:rsidRPr="007B3409">
              <w:rPr>
                <w:rFonts w:asciiTheme="majorHAnsi" w:hAnsiTheme="majorHAnsi" w:cstheme="majorHAnsi"/>
                <w:i/>
                <w:iCs/>
              </w:rPr>
              <w:t xml:space="preserve">Parklets are permitted through Open Counter RSP.   </w:t>
            </w:r>
          </w:p>
        </w:tc>
        <w:tc>
          <w:tcPr>
            <w:tcW w:w="4540" w:type="dxa"/>
          </w:tcPr>
          <w:p w14:paraId="25F679B4" w14:textId="2551D2B5" w:rsidR="00D14C3E" w:rsidRPr="007B3409" w:rsidRDefault="00D14C3E" w:rsidP="00A37A72">
            <w:pPr>
              <w:rPr>
                <w:rFonts w:asciiTheme="majorHAnsi" w:hAnsiTheme="majorHAnsi" w:cstheme="majorHAnsi"/>
                <w:i/>
                <w:iCs/>
              </w:rPr>
            </w:pPr>
            <w:r w:rsidRPr="007B3409">
              <w:rPr>
                <w:rFonts w:asciiTheme="majorHAnsi" w:eastAsia="Times New Roman" w:hAnsiTheme="majorHAnsi" w:cstheme="majorHAnsi"/>
                <w:i/>
                <w:iCs/>
              </w:rPr>
              <w:object w:dxaOrig="1440" w:dyaOrig="1215" w14:anchorId="25255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59.35pt" o:ole="">
                  <v:imagedata r:id="rId7" o:title=""/>
                </v:shape>
                <o:OLEObject Type="Embed" ProgID="Outlook.FileAttach" ShapeID="_x0000_i1025" DrawAspect="Icon" ObjectID="_1703680608" r:id="rId8"/>
              </w:object>
            </w:r>
          </w:p>
        </w:tc>
      </w:tr>
      <w:tr w:rsidR="00D14C3E" w:rsidRPr="007B3409" w14:paraId="73BEE7C5" w14:textId="77777777" w:rsidTr="00D15C2E">
        <w:trPr>
          <w:trHeight w:val="989"/>
        </w:trPr>
        <w:tc>
          <w:tcPr>
            <w:tcW w:w="4540" w:type="dxa"/>
          </w:tcPr>
          <w:p w14:paraId="7E5B5641" w14:textId="77777777" w:rsidR="00D14C3E" w:rsidRPr="007B3409" w:rsidRDefault="00D14C3E" w:rsidP="00D14C3E">
            <w:pPr>
              <w:rPr>
                <w:rFonts w:asciiTheme="majorHAnsi" w:hAnsiTheme="majorHAnsi" w:cstheme="majorHAnsi"/>
                <w:i/>
                <w:iCs/>
              </w:rPr>
            </w:pPr>
            <w:r w:rsidRPr="007B3409">
              <w:rPr>
                <w:rFonts w:asciiTheme="majorHAnsi" w:hAnsiTheme="majorHAnsi" w:cstheme="majorHAnsi"/>
                <w:i/>
                <w:iCs/>
              </w:rPr>
              <w:t xml:space="preserve">Road closures must follow the general procedure in the attached motion. </w:t>
            </w:r>
          </w:p>
          <w:p w14:paraId="5E7BA20C" w14:textId="77777777" w:rsidR="00D14C3E" w:rsidRPr="007B3409" w:rsidRDefault="00D14C3E" w:rsidP="00A37A72">
            <w:pPr>
              <w:rPr>
                <w:rFonts w:asciiTheme="majorHAnsi" w:hAnsiTheme="majorHAnsi" w:cstheme="majorHAnsi"/>
                <w:i/>
                <w:iCs/>
              </w:rPr>
            </w:pPr>
          </w:p>
        </w:tc>
        <w:tc>
          <w:tcPr>
            <w:tcW w:w="4540" w:type="dxa"/>
          </w:tcPr>
          <w:p w14:paraId="48049B19" w14:textId="59B4435D" w:rsidR="00D14C3E" w:rsidRPr="007B3409" w:rsidRDefault="00D14C3E" w:rsidP="00A37A72">
            <w:pPr>
              <w:rPr>
                <w:rFonts w:asciiTheme="majorHAnsi" w:eastAsia="Times New Roman" w:hAnsiTheme="majorHAnsi" w:cstheme="majorHAnsi"/>
                <w:i/>
                <w:iCs/>
              </w:rPr>
            </w:pPr>
            <w:r w:rsidRPr="007B3409">
              <w:rPr>
                <w:rFonts w:asciiTheme="majorHAnsi" w:eastAsia="Times New Roman" w:hAnsiTheme="majorHAnsi" w:cstheme="majorHAnsi"/>
                <w:i/>
                <w:iCs/>
              </w:rPr>
              <w:object w:dxaOrig="1440" w:dyaOrig="1215" w14:anchorId="71B2214C">
                <v:shape id="_x0000_i1026" type="#_x0000_t75" style="width:1in;height:60.65pt" o:ole="">
                  <v:imagedata r:id="rId9" o:title=""/>
                </v:shape>
                <o:OLEObject Type="Embed" ProgID="Outlook.FileAttach" ShapeID="_x0000_i1026" DrawAspect="Icon" ObjectID="_1703680609" r:id="rId10"/>
              </w:object>
            </w:r>
          </w:p>
        </w:tc>
      </w:tr>
    </w:tbl>
    <w:p w14:paraId="4F2375C4" w14:textId="5053F998" w:rsidR="00A37A72" w:rsidRPr="00D15C2E" w:rsidRDefault="00A37A72" w:rsidP="00A37A72">
      <w:pPr>
        <w:rPr>
          <w:rFonts w:asciiTheme="majorHAnsi" w:hAnsiTheme="majorHAnsi" w:cstheme="majorHAnsi"/>
          <w:i/>
          <w:iCs/>
          <w:u w:val="single"/>
        </w:rPr>
      </w:pPr>
      <w:r w:rsidRPr="00D15C2E">
        <w:rPr>
          <w:rFonts w:asciiTheme="majorHAnsi" w:hAnsiTheme="majorHAnsi" w:cstheme="majorHAnsi"/>
          <w:i/>
          <w:iCs/>
          <w:u w:val="single"/>
        </w:rPr>
        <w:t>DOTE Contacts:</w:t>
      </w:r>
    </w:p>
    <w:p w14:paraId="22C5F34C" w14:textId="0D0A388E" w:rsidR="009D47CB" w:rsidRPr="007B3409" w:rsidRDefault="00A37A72" w:rsidP="009D47CB">
      <w:pPr>
        <w:rPr>
          <w:rFonts w:asciiTheme="majorHAnsi" w:hAnsiTheme="majorHAnsi" w:cstheme="majorHAnsi"/>
          <w:i/>
          <w:iCs/>
          <w:noProof/>
        </w:rPr>
      </w:pPr>
      <w:r w:rsidRPr="007B3409">
        <w:rPr>
          <w:rFonts w:asciiTheme="majorHAnsi" w:hAnsiTheme="majorHAnsi" w:cstheme="majorHAnsi"/>
          <w:i/>
          <w:iCs/>
          <w:noProof/>
        </w:rPr>
        <w:t>Angie Strunc, RA</w:t>
      </w:r>
      <w:r w:rsidR="009D47CB" w:rsidRPr="007B3409">
        <w:rPr>
          <w:rFonts w:asciiTheme="majorHAnsi" w:hAnsiTheme="majorHAnsi" w:cstheme="majorHAnsi"/>
          <w:i/>
          <w:iCs/>
          <w:noProof/>
        </w:rPr>
        <w:t xml:space="preserve"> - </w:t>
      </w:r>
      <w:hyperlink r:id="rId11" w:history="1">
        <w:r w:rsidR="009D47CB" w:rsidRPr="007B3409">
          <w:rPr>
            <w:rStyle w:val="Hyperlink"/>
            <w:rFonts w:asciiTheme="majorHAnsi" w:hAnsiTheme="majorHAnsi" w:cstheme="majorHAnsi"/>
            <w:i/>
            <w:iCs/>
            <w:noProof/>
          </w:rPr>
          <w:t>Tel:</w:t>
        </w:r>
      </w:hyperlink>
      <w:r w:rsidR="009D47CB" w:rsidRPr="007B3409">
        <w:rPr>
          <w:rFonts w:asciiTheme="majorHAnsi" w:hAnsiTheme="majorHAnsi" w:cstheme="majorHAnsi"/>
          <w:i/>
          <w:iCs/>
          <w:noProof/>
        </w:rPr>
        <w:t xml:space="preserve">  513.352.3310 │E-Mail:  </w:t>
      </w:r>
      <w:hyperlink r:id="rId12" w:history="1">
        <w:r w:rsidR="009D47CB" w:rsidRPr="007B3409">
          <w:rPr>
            <w:rStyle w:val="Hyperlink"/>
            <w:rFonts w:asciiTheme="majorHAnsi" w:hAnsiTheme="majorHAnsi" w:cstheme="majorHAnsi"/>
            <w:i/>
            <w:iCs/>
            <w:noProof/>
            <w:color w:val="000000"/>
          </w:rPr>
          <w:t>angie.strunc@cincinnati-oh.gov</w:t>
        </w:r>
      </w:hyperlink>
    </w:p>
    <w:p w14:paraId="309218F7" w14:textId="415E0E36" w:rsidR="009D47CB" w:rsidRPr="007B3409" w:rsidRDefault="00A37A72" w:rsidP="009D47CB">
      <w:pPr>
        <w:rPr>
          <w:rFonts w:asciiTheme="majorHAnsi" w:hAnsiTheme="majorHAnsi" w:cstheme="majorHAnsi"/>
          <w:i/>
          <w:iCs/>
          <w:noProof/>
        </w:rPr>
      </w:pPr>
      <w:r w:rsidRPr="007B3409">
        <w:rPr>
          <w:rFonts w:asciiTheme="majorHAnsi" w:hAnsiTheme="majorHAnsi" w:cstheme="majorHAnsi"/>
          <w:i/>
          <w:iCs/>
          <w:noProof/>
        </w:rPr>
        <w:t>Diego Jordan</w:t>
      </w:r>
      <w:r w:rsidR="009D47CB" w:rsidRPr="007B3409">
        <w:rPr>
          <w:rFonts w:asciiTheme="majorHAnsi" w:hAnsiTheme="majorHAnsi" w:cstheme="majorHAnsi"/>
          <w:i/>
          <w:iCs/>
          <w:noProof/>
        </w:rPr>
        <w:t xml:space="preserve"> </w:t>
      </w:r>
      <w:hyperlink r:id="rId13" w:history="1">
        <w:r w:rsidR="009D47CB" w:rsidRPr="007B3409">
          <w:rPr>
            <w:rStyle w:val="Hyperlink"/>
            <w:rFonts w:asciiTheme="majorHAnsi" w:hAnsiTheme="majorHAnsi" w:cstheme="majorHAnsi"/>
            <w:i/>
            <w:iCs/>
            <w:noProof/>
          </w:rPr>
          <w:t>Tel:</w:t>
        </w:r>
      </w:hyperlink>
      <w:r w:rsidR="009D47CB" w:rsidRPr="007B3409">
        <w:rPr>
          <w:rFonts w:asciiTheme="majorHAnsi" w:hAnsiTheme="majorHAnsi" w:cstheme="majorHAnsi"/>
          <w:i/>
          <w:iCs/>
          <w:noProof/>
        </w:rPr>
        <w:t xml:space="preserve">  513.352.3310 │E-Mail:  </w:t>
      </w:r>
      <w:hyperlink r:id="rId14" w:history="1">
        <w:r w:rsidR="009D47CB" w:rsidRPr="007B3409">
          <w:rPr>
            <w:rStyle w:val="Hyperlink"/>
            <w:rFonts w:asciiTheme="majorHAnsi" w:hAnsiTheme="majorHAnsi" w:cstheme="majorHAnsi"/>
            <w:i/>
            <w:iCs/>
            <w:noProof/>
            <w:color w:val="000000"/>
          </w:rPr>
          <w:t>diego.jordan@cincinnati-oh.gov</w:t>
        </w:r>
      </w:hyperlink>
    </w:p>
    <w:p w14:paraId="4C46D291" w14:textId="24E8AFC3" w:rsidR="0078027F" w:rsidRPr="007B3409" w:rsidRDefault="0035635D"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Do we need quotes for the work in the application?</w:t>
      </w:r>
    </w:p>
    <w:p w14:paraId="5B8A21B7" w14:textId="0454F102" w:rsidR="00D14C3E" w:rsidRPr="007B3409" w:rsidRDefault="00D14C3E" w:rsidP="0078027F">
      <w:pPr>
        <w:rPr>
          <w:rFonts w:asciiTheme="majorHAnsi" w:hAnsiTheme="majorHAnsi" w:cstheme="majorHAnsi"/>
          <w:i/>
          <w:iCs/>
          <w:color w:val="000000"/>
        </w:rPr>
      </w:pPr>
      <w:r w:rsidRPr="007B3409">
        <w:rPr>
          <w:rFonts w:asciiTheme="majorHAnsi" w:hAnsiTheme="majorHAnsi" w:cstheme="majorHAnsi"/>
          <w:i/>
          <w:iCs/>
          <w:color w:val="000000"/>
        </w:rPr>
        <w:t xml:space="preserve">Budget quotes are highly recommended as, NBDSG awards will </w:t>
      </w:r>
      <w:r w:rsidR="0035635D" w:rsidRPr="007B3409">
        <w:rPr>
          <w:rFonts w:asciiTheme="majorHAnsi" w:hAnsiTheme="majorHAnsi" w:cstheme="majorHAnsi"/>
          <w:i/>
          <w:iCs/>
          <w:color w:val="000000"/>
        </w:rPr>
        <w:t>reflect the original budgeted request.</w:t>
      </w:r>
    </w:p>
    <w:p w14:paraId="46EB60BB" w14:textId="249E05EB" w:rsidR="0078027F" w:rsidRPr="007B3409" w:rsidRDefault="00486A6A"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EA2AE8" w:rsidRPr="007B3409">
        <w:rPr>
          <w:rFonts w:asciiTheme="majorHAnsi" w:hAnsiTheme="majorHAnsi" w:cstheme="majorHAnsi"/>
          <w:color w:val="000000"/>
        </w:rPr>
        <w:t>C</w:t>
      </w:r>
      <w:r w:rsidR="0078027F" w:rsidRPr="007B3409">
        <w:rPr>
          <w:rFonts w:asciiTheme="majorHAnsi" w:hAnsiTheme="majorHAnsi" w:cstheme="majorHAnsi"/>
          <w:color w:val="000000"/>
        </w:rPr>
        <w:t>an</w:t>
      </w:r>
      <w:r w:rsidR="00EA2AE8" w:rsidRPr="007B3409">
        <w:rPr>
          <w:rFonts w:asciiTheme="majorHAnsi" w:hAnsiTheme="majorHAnsi" w:cstheme="majorHAnsi"/>
          <w:color w:val="000000"/>
        </w:rPr>
        <w:t xml:space="preserve"> NBDSG grant funds</w:t>
      </w:r>
      <w:r w:rsidR="0078027F" w:rsidRPr="007B3409">
        <w:rPr>
          <w:rFonts w:asciiTheme="majorHAnsi" w:hAnsiTheme="majorHAnsi" w:cstheme="majorHAnsi"/>
          <w:color w:val="000000"/>
        </w:rPr>
        <w:t xml:space="preserve"> be used for property acquisition</w:t>
      </w:r>
      <w:r w:rsidR="00EA2AE8" w:rsidRPr="007B3409">
        <w:rPr>
          <w:rFonts w:asciiTheme="majorHAnsi" w:hAnsiTheme="majorHAnsi" w:cstheme="majorHAnsi"/>
          <w:color w:val="000000"/>
        </w:rPr>
        <w:t>?</w:t>
      </w:r>
    </w:p>
    <w:p w14:paraId="15ED4223" w14:textId="2C266E24" w:rsidR="00486A6A" w:rsidRPr="007B3409" w:rsidRDefault="00486A6A" w:rsidP="0078027F">
      <w:pPr>
        <w:rPr>
          <w:rFonts w:asciiTheme="majorHAnsi" w:hAnsiTheme="majorHAnsi" w:cstheme="majorHAnsi"/>
          <w:i/>
          <w:iCs/>
          <w:color w:val="000000"/>
        </w:rPr>
      </w:pPr>
      <w:r w:rsidRPr="007B3409">
        <w:rPr>
          <w:rFonts w:asciiTheme="majorHAnsi" w:hAnsiTheme="majorHAnsi" w:cstheme="majorHAnsi"/>
          <w:i/>
          <w:iCs/>
          <w:color w:val="000000"/>
        </w:rPr>
        <w:t>Yes</w:t>
      </w:r>
      <w:r w:rsidR="00244EB6" w:rsidRPr="007B3409">
        <w:rPr>
          <w:rFonts w:asciiTheme="majorHAnsi" w:hAnsiTheme="majorHAnsi" w:cstheme="majorHAnsi"/>
          <w:i/>
          <w:iCs/>
          <w:color w:val="000000"/>
        </w:rPr>
        <w:t>,</w:t>
      </w:r>
      <w:r w:rsidRPr="007B3409">
        <w:rPr>
          <w:rFonts w:asciiTheme="majorHAnsi" w:hAnsiTheme="majorHAnsi" w:cstheme="majorHAnsi"/>
          <w:i/>
          <w:iCs/>
          <w:color w:val="000000"/>
        </w:rPr>
        <w:t xml:space="preserve"> but please keep in mind the NBDSG was created to respond to the </w:t>
      </w:r>
      <w:r w:rsidRPr="007B3409">
        <w:rPr>
          <w:rFonts w:asciiTheme="majorHAnsi" w:eastAsia="Times New Roman" w:hAnsiTheme="majorHAnsi" w:cstheme="majorHAnsi"/>
          <w:i/>
          <w:iCs/>
        </w:rPr>
        <w:t xml:space="preserve">negative economic impacts </w:t>
      </w:r>
      <w:r w:rsidR="00244EB6" w:rsidRPr="007B3409">
        <w:rPr>
          <w:rFonts w:asciiTheme="majorHAnsi" w:eastAsia="Times New Roman" w:hAnsiTheme="majorHAnsi" w:cstheme="majorHAnsi"/>
          <w:i/>
          <w:iCs/>
        </w:rPr>
        <w:t>of</w:t>
      </w:r>
      <w:r w:rsidRPr="007B3409">
        <w:rPr>
          <w:rFonts w:asciiTheme="majorHAnsi" w:eastAsia="Times New Roman" w:hAnsiTheme="majorHAnsi" w:cstheme="majorHAnsi"/>
          <w:i/>
          <w:iCs/>
        </w:rPr>
        <w:t xml:space="preserve"> the COVID-19 pandemic through aid to non-profit organizations and small businesses as well as, helping build stronger neighborhoods and communities through the development of affordable housing.</w:t>
      </w:r>
      <w:r w:rsidR="00C561B7" w:rsidRPr="007B3409">
        <w:rPr>
          <w:rFonts w:asciiTheme="majorHAnsi" w:eastAsia="Times New Roman" w:hAnsiTheme="majorHAnsi" w:cstheme="majorHAnsi"/>
          <w:i/>
          <w:iCs/>
        </w:rPr>
        <w:t xml:space="preserve"> </w:t>
      </w:r>
      <w:r w:rsidR="000402C5">
        <w:rPr>
          <w:rFonts w:asciiTheme="majorHAnsi" w:eastAsia="Times New Roman" w:hAnsiTheme="majorHAnsi" w:cstheme="majorHAnsi"/>
          <w:i/>
          <w:iCs/>
        </w:rPr>
        <w:t>Any</w:t>
      </w:r>
      <w:r w:rsidR="00C561B7" w:rsidRPr="007B3409">
        <w:rPr>
          <w:rFonts w:asciiTheme="majorHAnsi" w:eastAsia="Times New Roman" w:hAnsiTheme="majorHAnsi" w:cstheme="majorHAnsi"/>
          <w:i/>
          <w:iCs/>
        </w:rPr>
        <w:t xml:space="preserve"> property acquisition</w:t>
      </w:r>
      <w:r w:rsidR="000402C5">
        <w:rPr>
          <w:rFonts w:asciiTheme="majorHAnsi" w:eastAsia="Times New Roman" w:hAnsiTheme="majorHAnsi" w:cstheme="majorHAnsi"/>
          <w:i/>
          <w:iCs/>
        </w:rPr>
        <w:t xml:space="preserve"> contemplated as a project</w:t>
      </w:r>
      <w:r w:rsidR="00C561B7" w:rsidRPr="007B3409">
        <w:rPr>
          <w:rFonts w:asciiTheme="majorHAnsi" w:eastAsia="Times New Roman" w:hAnsiTheme="majorHAnsi" w:cstheme="majorHAnsi"/>
          <w:i/>
          <w:iCs/>
        </w:rPr>
        <w:t xml:space="preserve"> will have to fit the goal of the program to be eligible for NBDSG funding.</w:t>
      </w:r>
    </w:p>
    <w:p w14:paraId="654AAE8A" w14:textId="20A4CBDB" w:rsidR="0078027F" w:rsidRPr="007B3409" w:rsidRDefault="00B65179"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Can multiple neighborhood groups apply from one neighborhood?</w:t>
      </w:r>
    </w:p>
    <w:p w14:paraId="1D407B15" w14:textId="1B7B1A34" w:rsidR="00C561B7" w:rsidRPr="007B3409" w:rsidRDefault="00B61177" w:rsidP="0078027F">
      <w:pPr>
        <w:rPr>
          <w:rFonts w:asciiTheme="majorHAnsi" w:hAnsiTheme="majorHAnsi" w:cstheme="majorHAnsi"/>
          <w:i/>
          <w:iCs/>
          <w:color w:val="000000"/>
        </w:rPr>
      </w:pPr>
      <w:r>
        <w:rPr>
          <w:rFonts w:asciiTheme="majorHAnsi" w:hAnsiTheme="majorHAnsi" w:cstheme="majorHAnsi"/>
          <w:i/>
          <w:iCs/>
          <w:color w:val="000000"/>
        </w:rPr>
        <w:t>Yes,</w:t>
      </w:r>
      <w:r w:rsidR="00A00A17">
        <w:rPr>
          <w:rFonts w:asciiTheme="majorHAnsi" w:hAnsiTheme="majorHAnsi" w:cstheme="majorHAnsi"/>
          <w:i/>
          <w:iCs/>
          <w:color w:val="000000"/>
        </w:rPr>
        <w:t xml:space="preserve"> but there is a desire by the City Administration for applications for projects that benefit Neighborhood Business Districts as defined by the </w:t>
      </w:r>
      <w:proofErr w:type="gramStart"/>
      <w:r w:rsidR="00A00A17">
        <w:rPr>
          <w:rFonts w:asciiTheme="majorHAnsi" w:hAnsiTheme="majorHAnsi" w:cstheme="majorHAnsi"/>
          <w:i/>
          <w:iCs/>
          <w:color w:val="000000"/>
        </w:rPr>
        <w:t>City</w:t>
      </w:r>
      <w:proofErr w:type="gramEnd"/>
      <w:r w:rsidR="00A00A17">
        <w:rPr>
          <w:rFonts w:asciiTheme="majorHAnsi" w:hAnsiTheme="majorHAnsi" w:cstheme="majorHAnsi"/>
          <w:i/>
          <w:iCs/>
          <w:color w:val="000000"/>
        </w:rPr>
        <w:t>. Groups representing neighborhoods without a recognized NBD are still encouraged to apply if their project otherwise meets the program requirements.</w:t>
      </w:r>
    </w:p>
    <w:p w14:paraId="10305585" w14:textId="4BC1383A" w:rsidR="0078027F" w:rsidRPr="007B3409" w:rsidRDefault="00B65179"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What are the reporting requirements?</w:t>
      </w:r>
    </w:p>
    <w:p w14:paraId="4E96EF59" w14:textId="5ADFC697" w:rsidR="00CB262A" w:rsidRPr="007B3409" w:rsidRDefault="00CB262A" w:rsidP="0078027F">
      <w:pPr>
        <w:rPr>
          <w:rFonts w:asciiTheme="majorHAnsi" w:hAnsiTheme="majorHAnsi" w:cstheme="majorHAnsi"/>
          <w:color w:val="000000"/>
        </w:rPr>
      </w:pPr>
      <w:r w:rsidRPr="007B3409">
        <w:rPr>
          <w:rFonts w:asciiTheme="majorHAnsi" w:hAnsiTheme="majorHAnsi" w:cstheme="majorHAnsi"/>
          <w:color w:val="000000"/>
        </w:rPr>
        <w:t>Each sub-recipient awardee will be required to report to Homebase the outcome of the project for which funding was received.</w:t>
      </w:r>
      <w:r w:rsidR="000402C5">
        <w:rPr>
          <w:rFonts w:asciiTheme="majorHAnsi" w:hAnsiTheme="majorHAnsi" w:cstheme="majorHAnsi"/>
          <w:color w:val="000000"/>
        </w:rPr>
        <w:t xml:space="preserve"> The City of Cincinnati will request program reporting from Homebase on a quarterly basis.</w:t>
      </w:r>
      <w:r w:rsidRPr="007B3409">
        <w:rPr>
          <w:rFonts w:asciiTheme="majorHAnsi" w:hAnsiTheme="majorHAnsi" w:cstheme="majorHAnsi"/>
          <w:color w:val="000000"/>
        </w:rPr>
        <w:t xml:space="preserve"> More details on reporting requirements will be forthcoming</w:t>
      </w:r>
      <w:r w:rsidR="006C5E95">
        <w:rPr>
          <w:rFonts w:asciiTheme="majorHAnsi" w:hAnsiTheme="majorHAnsi" w:cstheme="majorHAnsi"/>
          <w:color w:val="000000"/>
        </w:rPr>
        <w:t xml:space="preserve"> as the Us Department of Treasury continues to make updates</w:t>
      </w:r>
    </w:p>
    <w:p w14:paraId="16D24522" w14:textId="58FB516D" w:rsidR="0078027F" w:rsidRPr="007B3409" w:rsidRDefault="00B65179"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r>
      <w:r w:rsidR="0078027F" w:rsidRPr="007B3409">
        <w:rPr>
          <w:rFonts w:asciiTheme="majorHAnsi" w:hAnsiTheme="majorHAnsi" w:cstheme="majorHAnsi"/>
          <w:color w:val="000000"/>
        </w:rPr>
        <w:t xml:space="preserve">Should </w:t>
      </w:r>
      <w:r w:rsidR="00967086" w:rsidRPr="007B3409">
        <w:rPr>
          <w:rFonts w:asciiTheme="majorHAnsi" w:hAnsiTheme="majorHAnsi" w:cstheme="majorHAnsi"/>
          <w:color w:val="000000"/>
        </w:rPr>
        <w:t>I call</w:t>
      </w:r>
      <w:r w:rsidR="0078027F" w:rsidRPr="007B3409">
        <w:rPr>
          <w:rFonts w:asciiTheme="majorHAnsi" w:hAnsiTheme="majorHAnsi" w:cstheme="majorHAnsi"/>
          <w:color w:val="000000"/>
        </w:rPr>
        <w:t xml:space="preserve"> the Home</w:t>
      </w:r>
      <w:r w:rsidR="00CB262A" w:rsidRPr="007B3409">
        <w:rPr>
          <w:rFonts w:asciiTheme="majorHAnsi" w:hAnsiTheme="majorHAnsi" w:cstheme="majorHAnsi"/>
          <w:color w:val="000000"/>
        </w:rPr>
        <w:t>b</w:t>
      </w:r>
      <w:r w:rsidR="0078027F" w:rsidRPr="007B3409">
        <w:rPr>
          <w:rFonts w:asciiTheme="majorHAnsi" w:hAnsiTheme="majorHAnsi" w:cstheme="majorHAnsi"/>
          <w:color w:val="000000"/>
        </w:rPr>
        <w:t>ase office</w:t>
      </w:r>
      <w:r w:rsidRPr="007B3409">
        <w:rPr>
          <w:rFonts w:asciiTheme="majorHAnsi" w:hAnsiTheme="majorHAnsi" w:cstheme="majorHAnsi"/>
          <w:color w:val="000000"/>
        </w:rPr>
        <w:t xml:space="preserve"> for more information</w:t>
      </w:r>
      <w:r w:rsidR="0078027F" w:rsidRPr="007B3409">
        <w:rPr>
          <w:rFonts w:asciiTheme="majorHAnsi" w:hAnsiTheme="majorHAnsi" w:cstheme="majorHAnsi"/>
          <w:color w:val="000000"/>
        </w:rPr>
        <w:t>?</w:t>
      </w:r>
    </w:p>
    <w:p w14:paraId="5AB90155" w14:textId="04DEDCA4" w:rsidR="00C77160" w:rsidRPr="007B3409" w:rsidRDefault="007B3409" w:rsidP="0078027F">
      <w:pPr>
        <w:rPr>
          <w:rFonts w:asciiTheme="majorHAnsi" w:hAnsiTheme="majorHAnsi" w:cstheme="majorHAnsi"/>
          <w:i/>
          <w:iCs/>
          <w:color w:val="030303"/>
          <w:shd w:val="clear" w:color="auto" w:fill="FFFFFF"/>
        </w:rPr>
      </w:pPr>
      <w:r>
        <w:rPr>
          <w:rFonts w:asciiTheme="majorHAnsi" w:hAnsiTheme="majorHAnsi" w:cstheme="majorHAnsi"/>
          <w:i/>
          <w:iCs/>
          <w:color w:val="030303"/>
          <w:shd w:val="clear" w:color="auto" w:fill="FFFFFF"/>
        </w:rPr>
        <w:t xml:space="preserve">Yes, </w:t>
      </w:r>
      <w:r w:rsidR="00C77160" w:rsidRPr="007B3409">
        <w:rPr>
          <w:rFonts w:asciiTheme="majorHAnsi" w:hAnsiTheme="majorHAnsi" w:cstheme="majorHAnsi"/>
          <w:i/>
          <w:iCs/>
          <w:color w:val="030303"/>
          <w:shd w:val="clear" w:color="auto" w:fill="FFFFFF"/>
        </w:rPr>
        <w:t xml:space="preserve">Homebase Cincinnati has been selected as a third-party administrator for these funds. Homebase will share updates as they are received </w:t>
      </w:r>
      <w:hyperlink r:id="rId15" w:history="1">
        <w:r w:rsidR="00C77160" w:rsidRPr="007B3409">
          <w:rPr>
            <w:rStyle w:val="Hyperlink"/>
            <w:rFonts w:asciiTheme="majorHAnsi" w:hAnsiTheme="majorHAnsi" w:cstheme="majorHAnsi"/>
            <w:i/>
            <w:iCs/>
            <w:shd w:val="clear" w:color="auto" w:fill="FFFFFF"/>
          </w:rPr>
          <w:t>https://www.homebasecincy.org/neighborhood-business-district-support-grant</w:t>
        </w:r>
      </w:hyperlink>
      <w:r w:rsidR="00C77160" w:rsidRPr="007B3409">
        <w:rPr>
          <w:rFonts w:asciiTheme="majorHAnsi" w:hAnsiTheme="majorHAnsi" w:cstheme="majorHAnsi"/>
          <w:i/>
          <w:iCs/>
          <w:color w:val="030303"/>
          <w:shd w:val="clear" w:color="auto" w:fill="FFFFFF"/>
        </w:rPr>
        <w:t xml:space="preserve">.  If you have any </w:t>
      </w:r>
      <w:r w:rsidRPr="007B3409">
        <w:rPr>
          <w:rFonts w:asciiTheme="majorHAnsi" w:hAnsiTheme="majorHAnsi" w:cstheme="majorHAnsi"/>
          <w:i/>
          <w:iCs/>
          <w:color w:val="030303"/>
          <w:shd w:val="clear" w:color="auto" w:fill="FFFFFF"/>
        </w:rPr>
        <w:t>questions,</w:t>
      </w:r>
      <w:r w:rsidR="00C77160" w:rsidRPr="007B3409">
        <w:rPr>
          <w:rFonts w:asciiTheme="majorHAnsi" w:hAnsiTheme="majorHAnsi" w:cstheme="majorHAnsi"/>
          <w:i/>
          <w:iCs/>
          <w:color w:val="030303"/>
          <w:shd w:val="clear" w:color="auto" w:fill="FFFFFF"/>
        </w:rPr>
        <w:t xml:space="preserve"> please contact</w:t>
      </w:r>
      <w:r>
        <w:rPr>
          <w:rFonts w:asciiTheme="majorHAnsi" w:hAnsiTheme="majorHAnsi" w:cstheme="majorHAnsi"/>
          <w:i/>
          <w:iCs/>
          <w:color w:val="030303"/>
          <w:shd w:val="clear" w:color="auto" w:fill="FFFFFF"/>
        </w:rPr>
        <w:t xml:space="preserve"> Homebase</w:t>
      </w:r>
      <w:r w:rsidR="00C77160" w:rsidRPr="007B3409">
        <w:rPr>
          <w:rFonts w:asciiTheme="majorHAnsi" w:hAnsiTheme="majorHAnsi" w:cstheme="majorHAnsi"/>
          <w:i/>
          <w:iCs/>
          <w:color w:val="030303"/>
          <w:shd w:val="clear" w:color="auto" w:fill="FFFFFF"/>
        </w:rPr>
        <w:t xml:space="preserve"> at: </w:t>
      </w:r>
      <w:hyperlink r:id="rId16" w:history="1">
        <w:r w:rsidR="006C5E95" w:rsidRPr="00814FE7">
          <w:rPr>
            <w:rStyle w:val="Hyperlink"/>
            <w:rFonts w:asciiTheme="majorHAnsi" w:hAnsiTheme="majorHAnsi" w:cstheme="majorHAnsi"/>
            <w:i/>
            <w:iCs/>
            <w:shd w:val="clear" w:color="auto" w:fill="FFFFFF"/>
          </w:rPr>
          <w:t>info@homebasecincy.org</w:t>
        </w:r>
      </w:hyperlink>
      <w:r w:rsidR="006C5E95">
        <w:rPr>
          <w:rFonts w:asciiTheme="majorHAnsi" w:hAnsiTheme="majorHAnsi" w:cstheme="majorHAnsi"/>
          <w:i/>
          <w:iCs/>
          <w:color w:val="030303"/>
          <w:shd w:val="clear" w:color="auto" w:fill="FFFFFF"/>
        </w:rPr>
        <w:t xml:space="preserve"> or call 513-334-3689.</w:t>
      </w:r>
    </w:p>
    <w:p w14:paraId="0F6C603D" w14:textId="662032FE" w:rsidR="0078027F" w:rsidRPr="007B3409" w:rsidRDefault="00C77160" w:rsidP="0078027F">
      <w:pPr>
        <w:rPr>
          <w:rFonts w:asciiTheme="majorHAnsi" w:hAnsiTheme="majorHAnsi" w:cstheme="majorHAnsi"/>
          <w:color w:val="000000"/>
        </w:rPr>
      </w:pPr>
      <w:r w:rsidRPr="007B3409">
        <w:rPr>
          <w:rFonts w:asciiTheme="majorHAnsi" w:hAnsiTheme="majorHAnsi" w:cstheme="majorHAnsi"/>
          <w:color w:val="000000"/>
        </w:rPr>
        <w:t>Q.</w:t>
      </w:r>
      <w:r w:rsidRPr="007B3409">
        <w:rPr>
          <w:rFonts w:asciiTheme="majorHAnsi" w:hAnsiTheme="majorHAnsi" w:cstheme="majorHAnsi"/>
          <w:color w:val="000000"/>
        </w:rPr>
        <w:tab/>
        <w:t>Can we hire a consultant</w:t>
      </w:r>
      <w:r w:rsidR="005405A5" w:rsidRPr="007B3409">
        <w:rPr>
          <w:rFonts w:asciiTheme="majorHAnsi" w:hAnsiTheme="majorHAnsi" w:cstheme="majorHAnsi"/>
          <w:color w:val="000000"/>
        </w:rPr>
        <w:t>?</w:t>
      </w:r>
    </w:p>
    <w:p w14:paraId="7C513707" w14:textId="2D16D2C5" w:rsidR="00C77160" w:rsidRDefault="00C77160" w:rsidP="0078027F">
      <w:pPr>
        <w:rPr>
          <w:rFonts w:asciiTheme="majorHAnsi" w:hAnsiTheme="majorHAnsi" w:cstheme="majorHAnsi"/>
          <w:i/>
          <w:iCs/>
          <w:color w:val="000000"/>
        </w:rPr>
      </w:pPr>
      <w:r w:rsidRPr="007B3409">
        <w:rPr>
          <w:rFonts w:asciiTheme="majorHAnsi" w:hAnsiTheme="majorHAnsi" w:cstheme="majorHAnsi"/>
          <w:i/>
          <w:iCs/>
          <w:color w:val="000000"/>
        </w:rPr>
        <w:lastRenderedPageBreak/>
        <w:t xml:space="preserve">If a consultant is to be hired to assist with the implementation </w:t>
      </w:r>
      <w:r w:rsidR="007B3409" w:rsidRPr="007B3409">
        <w:rPr>
          <w:rFonts w:asciiTheme="majorHAnsi" w:hAnsiTheme="majorHAnsi" w:cstheme="majorHAnsi"/>
          <w:i/>
          <w:iCs/>
          <w:color w:val="000000"/>
        </w:rPr>
        <w:t>of grant funded project, then that expenditure must appear in the original project scope and budget submitted in the application.</w:t>
      </w:r>
      <w:r w:rsidR="006C5E95">
        <w:rPr>
          <w:rFonts w:asciiTheme="majorHAnsi" w:hAnsiTheme="majorHAnsi" w:cstheme="majorHAnsi"/>
          <w:i/>
          <w:iCs/>
          <w:color w:val="000000"/>
        </w:rPr>
        <w:t xml:space="preserve"> Consultant contract must also be provided, and subject to approval.</w:t>
      </w:r>
    </w:p>
    <w:p w14:paraId="5FA0AD3A" w14:textId="7CC9C6FB" w:rsidR="006C5E95" w:rsidRDefault="006C5E95" w:rsidP="0078027F">
      <w:pPr>
        <w:rPr>
          <w:rFonts w:asciiTheme="majorHAnsi" w:hAnsiTheme="majorHAnsi" w:cstheme="majorHAnsi"/>
          <w:color w:val="000000"/>
        </w:rPr>
      </w:pPr>
      <w:r w:rsidRPr="00B05860">
        <w:rPr>
          <w:rFonts w:asciiTheme="majorHAnsi" w:hAnsiTheme="majorHAnsi" w:cstheme="majorHAnsi"/>
          <w:color w:val="000000"/>
        </w:rPr>
        <w:t>Q.</w:t>
      </w:r>
      <w:r w:rsidRPr="00B05860">
        <w:rPr>
          <w:rFonts w:asciiTheme="majorHAnsi" w:hAnsiTheme="majorHAnsi" w:cstheme="majorHAnsi"/>
          <w:color w:val="000000"/>
        </w:rPr>
        <w:tab/>
      </w:r>
      <w:r>
        <w:rPr>
          <w:rFonts w:asciiTheme="majorHAnsi" w:hAnsiTheme="majorHAnsi" w:cstheme="majorHAnsi"/>
          <w:color w:val="000000"/>
        </w:rPr>
        <w:t>Do prevailing wage rates apply?</w:t>
      </w:r>
    </w:p>
    <w:p w14:paraId="63E39679" w14:textId="4085CBE7" w:rsidR="006C5E95" w:rsidRDefault="006C5E95" w:rsidP="0078027F">
      <w:r>
        <w:t>Prevailing wage rates do not apply however, wage rate enforcement does apply to the NBDSG.</w:t>
      </w:r>
    </w:p>
    <w:p w14:paraId="67EC243F" w14:textId="6F9E1919" w:rsidR="006C5E95" w:rsidRDefault="006C5E95" w:rsidP="0078027F">
      <w:r>
        <w:t>Q.</w:t>
      </w:r>
      <w:r>
        <w:tab/>
        <w:t>How will organizations be receiving the grant funds (</w:t>
      </w:r>
      <w:proofErr w:type="gramStart"/>
      <w:r>
        <w:t>i.e.</w:t>
      </w:r>
      <w:proofErr w:type="gramEnd"/>
      <w:r>
        <w:t xml:space="preserve"> is this a reimbursement?)</w:t>
      </w:r>
    </w:p>
    <w:p w14:paraId="1F35C560" w14:textId="3C4776F9" w:rsidR="006C5E95" w:rsidRDefault="006C5E95" w:rsidP="0078027F">
      <w:r>
        <w:t>The City has a contract with Homebase for contract administration</w:t>
      </w:r>
      <w:r w:rsidR="00861175">
        <w:t xml:space="preserve"> and upon initial awards funding will be advanced to Homebase</w:t>
      </w:r>
      <w:r>
        <w:t xml:space="preserve">. Once </w:t>
      </w:r>
      <w:r w:rsidR="00861175">
        <w:t>projects are ready to commence and subgrant contracts are executed with Homebase and the awardees, Homebase will be able to disburse funding to repay project expenses</w:t>
      </w:r>
      <w:r>
        <w:t>.</w:t>
      </w:r>
    </w:p>
    <w:p w14:paraId="09F60F0F" w14:textId="77777777" w:rsidR="006C5E95" w:rsidRPr="006C5E95" w:rsidRDefault="006C5E95" w:rsidP="0078027F">
      <w:pPr>
        <w:rPr>
          <w:rFonts w:asciiTheme="majorHAnsi" w:hAnsiTheme="majorHAnsi" w:cstheme="majorHAnsi"/>
          <w:i/>
          <w:iCs/>
          <w:color w:val="000000"/>
        </w:rPr>
      </w:pPr>
    </w:p>
    <w:sectPr w:rsidR="006C5E95" w:rsidRPr="006C5E95">
      <w:pgSz w:w="12240" w:h="15840"/>
      <w:pgMar w:top="1152" w:right="108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22E0"/>
    <w:multiLevelType w:val="hybridMultilevel"/>
    <w:tmpl w:val="77A4501E"/>
    <w:lvl w:ilvl="0" w:tplc="FDB6C2AA">
      <w:start w:val="1"/>
      <w:numFmt w:val="upperLetter"/>
      <w:lvlText w:val="%1."/>
      <w:lvlJc w:val="left"/>
      <w:pPr>
        <w:ind w:left="720" w:hanging="360"/>
      </w:pPr>
      <w:rPr>
        <w:rFonts w:asciiTheme="majorHAnsi" w:hAnsiTheme="majorHAnsi" w:cstheme="majorHAns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73ED8"/>
    <w:multiLevelType w:val="hybridMultilevel"/>
    <w:tmpl w:val="590C9538"/>
    <w:lvl w:ilvl="0" w:tplc="DA7C7DA4">
      <w:start w:val="1"/>
      <w:numFmt w:val="upperLetter"/>
      <w:lvlText w:val="%1."/>
      <w:lvlJc w:val="left"/>
      <w:pPr>
        <w:ind w:left="1800" w:hanging="360"/>
      </w:pPr>
      <w:rPr>
        <w:rFonts w:asciiTheme="majorHAnsi" w:hAnsiTheme="majorHAnsi" w:cstheme="majorHAnsi"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D62F9B"/>
    <w:multiLevelType w:val="hybridMultilevel"/>
    <w:tmpl w:val="F27036F2"/>
    <w:lvl w:ilvl="0" w:tplc="4C2808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64D4A"/>
    <w:multiLevelType w:val="hybridMultilevel"/>
    <w:tmpl w:val="F1747D62"/>
    <w:lvl w:ilvl="0" w:tplc="386283F0">
      <w:start w:val="1"/>
      <w:numFmt w:val="upperLetter"/>
      <w:lvlText w:val="%1."/>
      <w:lvlJc w:val="left"/>
      <w:pPr>
        <w:ind w:left="360" w:hanging="360"/>
      </w:pPr>
      <w:rPr>
        <w:rFonts w:asciiTheme="majorHAnsi" w:hAnsiTheme="majorHAnsi" w:cstheme="majorHAnsi"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0D29D7"/>
    <w:multiLevelType w:val="multilevel"/>
    <w:tmpl w:val="A1389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DD1CD2"/>
    <w:rsid w:val="000007B8"/>
    <w:rsid w:val="00012130"/>
    <w:rsid w:val="000355C7"/>
    <w:rsid w:val="000402C5"/>
    <w:rsid w:val="000A6FAA"/>
    <w:rsid w:val="000D3345"/>
    <w:rsid w:val="000F73A1"/>
    <w:rsid w:val="00117368"/>
    <w:rsid w:val="00123135"/>
    <w:rsid w:val="00151AC5"/>
    <w:rsid w:val="001551FB"/>
    <w:rsid w:val="001734D2"/>
    <w:rsid w:val="0018086C"/>
    <w:rsid w:val="00196C05"/>
    <w:rsid w:val="00244EB6"/>
    <w:rsid w:val="00263C3E"/>
    <w:rsid w:val="00286AF7"/>
    <w:rsid w:val="002A675C"/>
    <w:rsid w:val="00330B85"/>
    <w:rsid w:val="0035635D"/>
    <w:rsid w:val="00362942"/>
    <w:rsid w:val="00365913"/>
    <w:rsid w:val="00370709"/>
    <w:rsid w:val="00397782"/>
    <w:rsid w:val="004321EF"/>
    <w:rsid w:val="00473E91"/>
    <w:rsid w:val="00486A6A"/>
    <w:rsid w:val="00491151"/>
    <w:rsid w:val="004A4BCF"/>
    <w:rsid w:val="004D1A47"/>
    <w:rsid w:val="005359E1"/>
    <w:rsid w:val="005405A5"/>
    <w:rsid w:val="00567C35"/>
    <w:rsid w:val="0063654E"/>
    <w:rsid w:val="00650B87"/>
    <w:rsid w:val="006939ED"/>
    <w:rsid w:val="006C5E95"/>
    <w:rsid w:val="006E693A"/>
    <w:rsid w:val="0070143D"/>
    <w:rsid w:val="0078027F"/>
    <w:rsid w:val="007B3409"/>
    <w:rsid w:val="008250AC"/>
    <w:rsid w:val="00861175"/>
    <w:rsid w:val="00894D68"/>
    <w:rsid w:val="00903E3A"/>
    <w:rsid w:val="00925F1C"/>
    <w:rsid w:val="00967086"/>
    <w:rsid w:val="009D47CB"/>
    <w:rsid w:val="009E41E7"/>
    <w:rsid w:val="00A00A17"/>
    <w:rsid w:val="00A26122"/>
    <w:rsid w:val="00A37A72"/>
    <w:rsid w:val="00A56D74"/>
    <w:rsid w:val="00AF4E48"/>
    <w:rsid w:val="00B05860"/>
    <w:rsid w:val="00B25B47"/>
    <w:rsid w:val="00B367BC"/>
    <w:rsid w:val="00B505CE"/>
    <w:rsid w:val="00B61177"/>
    <w:rsid w:val="00B65179"/>
    <w:rsid w:val="00B74AC1"/>
    <w:rsid w:val="00B77D0B"/>
    <w:rsid w:val="00B87F8B"/>
    <w:rsid w:val="00B91038"/>
    <w:rsid w:val="00BC7DAF"/>
    <w:rsid w:val="00BD1EF4"/>
    <w:rsid w:val="00C11876"/>
    <w:rsid w:val="00C561B7"/>
    <w:rsid w:val="00C77160"/>
    <w:rsid w:val="00C7783B"/>
    <w:rsid w:val="00C80D69"/>
    <w:rsid w:val="00C976C8"/>
    <w:rsid w:val="00CB1C44"/>
    <w:rsid w:val="00CB262A"/>
    <w:rsid w:val="00CB794F"/>
    <w:rsid w:val="00D14C3E"/>
    <w:rsid w:val="00D15C2E"/>
    <w:rsid w:val="00E0364B"/>
    <w:rsid w:val="00E300AB"/>
    <w:rsid w:val="00EA2AE8"/>
    <w:rsid w:val="00F14400"/>
    <w:rsid w:val="00F168D3"/>
    <w:rsid w:val="00F1692B"/>
    <w:rsid w:val="00F560AC"/>
    <w:rsid w:val="00FB764E"/>
    <w:rsid w:val="00FC7C9F"/>
    <w:rsid w:val="00FE4921"/>
    <w:rsid w:val="00FF782E"/>
    <w:rsid w:val="2AFF487B"/>
    <w:rsid w:val="34DD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8931E1"/>
  <w15:docId w15:val="{2B030719-47E7-4AFA-B6FD-05383BA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DefaultParagraphFont"/>
    <w:rsid w:val="00370709"/>
    <w:rPr>
      <w:rFonts w:ascii="TimesNewRoman" w:hAnsi="TimesNewRoman" w:hint="default"/>
      <w:b w:val="0"/>
      <w:bCs w:val="0"/>
      <w:i w:val="0"/>
      <w:iCs w:val="0"/>
      <w:color w:val="000000"/>
      <w:sz w:val="26"/>
      <w:szCs w:val="26"/>
    </w:rPr>
  </w:style>
  <w:style w:type="paragraph" w:styleId="ListParagraph">
    <w:name w:val="List Paragraph"/>
    <w:basedOn w:val="Normal"/>
    <w:uiPriority w:val="34"/>
    <w:qFormat/>
    <w:rsid w:val="00F14400"/>
    <w:pPr>
      <w:spacing w:after="0" w:line="240" w:lineRule="auto"/>
      <w:ind w:left="720"/>
      <w:contextualSpacing/>
    </w:pPr>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AF4E48"/>
    <w:rPr>
      <w:color w:val="0563C1"/>
      <w:u w:val="single"/>
    </w:rPr>
  </w:style>
  <w:style w:type="character" w:styleId="UnresolvedMention">
    <w:name w:val="Unresolved Mention"/>
    <w:basedOn w:val="DefaultParagraphFont"/>
    <w:uiPriority w:val="99"/>
    <w:semiHidden/>
    <w:unhideWhenUsed/>
    <w:rsid w:val="009D47CB"/>
    <w:rPr>
      <w:color w:val="605E5C"/>
      <w:shd w:val="clear" w:color="auto" w:fill="E1DFDD"/>
    </w:rPr>
  </w:style>
  <w:style w:type="table" w:styleId="TableGrid">
    <w:name w:val="Table Grid"/>
    <w:basedOn w:val="TableNormal"/>
    <w:uiPriority w:val="39"/>
    <w:rsid w:val="00D1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7160"/>
    <w:rPr>
      <w:b/>
      <w:bCs/>
    </w:rPr>
  </w:style>
  <w:style w:type="paragraph" w:styleId="Revision">
    <w:name w:val="Revision"/>
    <w:hidden/>
    <w:uiPriority w:val="99"/>
    <w:semiHidden/>
    <w:rsid w:val="00A00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86718">
      <w:bodyDiv w:val="1"/>
      <w:marLeft w:val="0"/>
      <w:marRight w:val="0"/>
      <w:marTop w:val="0"/>
      <w:marBottom w:val="0"/>
      <w:divBdr>
        <w:top w:val="none" w:sz="0" w:space="0" w:color="auto"/>
        <w:left w:val="none" w:sz="0" w:space="0" w:color="auto"/>
        <w:bottom w:val="none" w:sz="0" w:space="0" w:color="auto"/>
        <w:right w:val="none" w:sz="0" w:space="0" w:color="auto"/>
      </w:divBdr>
    </w:div>
    <w:div w:id="1767069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ngie.strunc@cincinnati-oh.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omebasecincy.org" TargetMode="External"/><Relationship Id="rId1" Type="http://schemas.openxmlformats.org/officeDocument/2006/relationships/numbering" Target="numbering.xml"/><Relationship Id="rId6" Type="http://schemas.openxmlformats.org/officeDocument/2006/relationships/hyperlink" Target="https://www.cincinnati-oh.gov/covid19/business-recovery/bars-and-restaurants/" TargetMode="External"/><Relationship Id="rId11" Type="http://schemas.openxmlformats.org/officeDocument/2006/relationships/hyperlink" Target="mailto:Tel:" TargetMode="External"/><Relationship Id="rId5" Type="http://schemas.openxmlformats.org/officeDocument/2006/relationships/hyperlink" Target="https://nam11.safelinks.protection.outlook.com/?url=https%3A%2F%2Fchoosecincy.com%2Fneighborhood-services%2Fneighborhood-business-district-support-grants-nbdsg%2F&amp;data=04%7C01%7CGerald.Fortson%40cincinnati-oh.gov%7C128a025cd7634c5d468508d9bc1d90aa%7C6f55bfd1366941fda0e3c98d56adb39f%7C1%7C0%7C637747657425562569%7CUnknown%7CTWFpbGZsb3d8eyJWIjoiMC4wLjAwMDAiLCJQIjoiV2luMzIiLCJBTiI6Ik1haWwiLCJXVCI6Mn0%3D%7C3000&amp;sdata=cEffFo2CbIYyuM7p9Bf6zmlxvA1B6WOp%2BLWjXLAx8Kw%3D&amp;reserved=0" TargetMode="External"/><Relationship Id="rId15" Type="http://schemas.openxmlformats.org/officeDocument/2006/relationships/hyperlink" Target="https://www.homebasecincy.org/neighborhood-business-district-support-grant"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diego.jordan@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Fortson, Gerald</dc:creator>
  <cp:lastModifiedBy>Shannon Brower</cp:lastModifiedBy>
  <cp:revision>2</cp:revision>
  <cp:lastPrinted>2021-12-13T16:50:00Z</cp:lastPrinted>
  <dcterms:created xsi:type="dcterms:W3CDTF">2022-01-14T20:50:00Z</dcterms:created>
  <dcterms:modified xsi:type="dcterms:W3CDTF">2022-01-14T20:50:00Z</dcterms:modified>
</cp:coreProperties>
</file>