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8C0E" w14:textId="66B5E35E" w:rsidR="00AD1899" w:rsidRPr="00720006" w:rsidRDefault="00175B95" w:rsidP="00B71E48">
      <w:pPr>
        <w:contextualSpacing/>
        <w:jc w:val="both"/>
        <w:rPr>
          <w:sz w:val="24"/>
          <w:szCs w:val="24"/>
        </w:rPr>
      </w:pPr>
      <w:bookmarkStart w:id="0" w:name="_GoBack"/>
      <w:bookmarkEnd w:id="0"/>
      <w:r w:rsidRPr="00175B95">
        <w:rPr>
          <w:sz w:val="24"/>
          <w:szCs w:val="24"/>
        </w:rPr>
        <w:t xml:space="preserve">Thank you for your interest in the City of Cincinnati Lead Paint Hazard Control Program. </w:t>
      </w:r>
      <w:r w:rsidR="00221486">
        <w:rPr>
          <w:sz w:val="24"/>
          <w:szCs w:val="24"/>
        </w:rPr>
        <w:t xml:space="preserve"> </w:t>
      </w:r>
      <w:r w:rsidRPr="00175B95">
        <w:rPr>
          <w:sz w:val="24"/>
          <w:szCs w:val="24"/>
        </w:rPr>
        <w:t xml:space="preserve">The following participant forms are </w:t>
      </w:r>
      <w:r w:rsidR="000562F5">
        <w:rPr>
          <w:sz w:val="24"/>
          <w:szCs w:val="24"/>
        </w:rPr>
        <w:t>required</w:t>
      </w:r>
      <w:r w:rsidRPr="00175B95">
        <w:rPr>
          <w:sz w:val="24"/>
          <w:szCs w:val="24"/>
        </w:rPr>
        <w:t>:</w:t>
      </w:r>
      <w:r w:rsidR="00720006" w:rsidRPr="00720006">
        <w:rPr>
          <w:sz w:val="24"/>
          <w:szCs w:val="24"/>
        </w:rPr>
        <w:t xml:space="preserve"> </w:t>
      </w:r>
    </w:p>
    <w:p w14:paraId="0F3D942F" w14:textId="77777777" w:rsidR="000747BE" w:rsidRDefault="000747BE" w:rsidP="00221486">
      <w:pPr>
        <w:pStyle w:val="paragraph"/>
        <w:ind w:left="720"/>
        <w:jc w:val="both"/>
        <w:textAlignment w:val="baseline"/>
        <w:rPr>
          <w:rStyle w:val="normaltextrun1"/>
          <w:rFonts w:ascii="Calibri" w:hAnsi="Calibri"/>
          <w:b/>
          <w:bCs/>
        </w:rPr>
      </w:pPr>
      <w:r>
        <w:rPr>
          <w:rStyle w:val="normaltextrun1"/>
          <w:rFonts w:ascii="Calibri" w:hAnsi="Calibri"/>
          <w:b/>
          <w:bCs/>
        </w:rPr>
        <w:t xml:space="preserve">Lead Hazard Control Program-Property Application </w:t>
      </w:r>
    </w:p>
    <w:p w14:paraId="486A9129" w14:textId="77777777" w:rsidR="000E779C" w:rsidRPr="000E779C" w:rsidRDefault="000E779C" w:rsidP="000E3011">
      <w:pPr>
        <w:pStyle w:val="paragraph"/>
        <w:numPr>
          <w:ilvl w:val="0"/>
          <w:numId w:val="12"/>
        </w:numPr>
        <w:textAlignment w:val="baseline"/>
        <w:rPr>
          <w:rStyle w:val="normaltextrun1"/>
          <w:rFonts w:ascii="Calibri" w:hAnsi="Calibri"/>
          <w:lang w:val="en-GB"/>
        </w:rPr>
      </w:pPr>
      <w:r w:rsidRPr="000747BE">
        <w:rPr>
          <w:rStyle w:val="normaltextrun1"/>
          <w:rFonts w:ascii="Calibri" w:hAnsi="Calibri"/>
        </w:rPr>
        <w:t xml:space="preserve">Submit only one (1) </w:t>
      </w:r>
      <w:r>
        <w:rPr>
          <w:rStyle w:val="normaltextrun1"/>
          <w:rFonts w:ascii="Calibri" w:hAnsi="Calibri"/>
        </w:rPr>
        <w:t xml:space="preserve">of this </w:t>
      </w:r>
      <w:r w:rsidRPr="000747BE">
        <w:rPr>
          <w:rStyle w:val="normaltextrun1"/>
          <w:rFonts w:ascii="Calibri" w:hAnsi="Calibri"/>
        </w:rPr>
        <w:t>form per building</w:t>
      </w:r>
      <w:r>
        <w:rPr>
          <w:rStyle w:val="normaltextrun1"/>
          <w:rFonts w:ascii="Calibri" w:hAnsi="Calibri"/>
        </w:rPr>
        <w:t xml:space="preserve">, whether it is </w:t>
      </w:r>
    </w:p>
    <w:p w14:paraId="3B4FBF2E" w14:textId="77777777" w:rsidR="000747BE" w:rsidRPr="000747BE" w:rsidRDefault="000747BE" w:rsidP="000E3011">
      <w:pPr>
        <w:pStyle w:val="paragraph"/>
        <w:numPr>
          <w:ilvl w:val="1"/>
          <w:numId w:val="12"/>
        </w:numPr>
        <w:textAlignment w:val="baseline"/>
        <w:rPr>
          <w:rStyle w:val="normaltextrun1"/>
          <w:rFonts w:ascii="Calibri" w:hAnsi="Calibri"/>
          <w:lang w:val="en-GB"/>
        </w:rPr>
      </w:pPr>
      <w:r>
        <w:rPr>
          <w:rStyle w:val="normaltextrun1"/>
          <w:rFonts w:ascii="Calibri" w:hAnsi="Calibri"/>
        </w:rPr>
        <w:t xml:space="preserve">Single-family </w:t>
      </w:r>
      <w:r w:rsidR="000E779C">
        <w:rPr>
          <w:rStyle w:val="normaltextrun1"/>
          <w:rFonts w:ascii="Calibri" w:hAnsi="Calibri"/>
        </w:rPr>
        <w:t>or</w:t>
      </w:r>
      <w:r>
        <w:rPr>
          <w:rStyle w:val="normaltextrun1"/>
          <w:rFonts w:ascii="Calibri" w:hAnsi="Calibri"/>
        </w:rPr>
        <w:t xml:space="preserve"> multi-family</w:t>
      </w:r>
    </w:p>
    <w:p w14:paraId="7D660B71" w14:textId="77777777" w:rsidR="000747BE" w:rsidRPr="000747BE" w:rsidRDefault="000747BE" w:rsidP="000E3011">
      <w:pPr>
        <w:pStyle w:val="paragraph"/>
        <w:numPr>
          <w:ilvl w:val="1"/>
          <w:numId w:val="12"/>
        </w:numPr>
        <w:textAlignment w:val="baseline"/>
        <w:rPr>
          <w:rStyle w:val="normaltextrun1"/>
          <w:rFonts w:ascii="Calibri" w:hAnsi="Calibri"/>
          <w:lang w:val="en-GB"/>
        </w:rPr>
      </w:pPr>
      <w:r>
        <w:rPr>
          <w:rStyle w:val="normaltextrun1"/>
          <w:rFonts w:ascii="Calibri" w:hAnsi="Calibri"/>
        </w:rPr>
        <w:t xml:space="preserve">Owner occupied </w:t>
      </w:r>
      <w:r w:rsidR="000E779C">
        <w:rPr>
          <w:rStyle w:val="normaltextrun1"/>
          <w:rFonts w:ascii="Calibri" w:hAnsi="Calibri"/>
        </w:rPr>
        <w:t>or</w:t>
      </w:r>
      <w:r>
        <w:rPr>
          <w:rStyle w:val="normaltextrun1"/>
          <w:rFonts w:ascii="Calibri" w:hAnsi="Calibri"/>
        </w:rPr>
        <w:t xml:space="preserve"> rental</w:t>
      </w:r>
      <w:r w:rsidRPr="000747BE">
        <w:rPr>
          <w:rStyle w:val="normaltextrun1"/>
          <w:rFonts w:ascii="Calibri" w:hAnsi="Calibri"/>
          <w:bCs/>
          <w:iCs/>
        </w:rPr>
        <w:t xml:space="preserve"> </w:t>
      </w:r>
    </w:p>
    <w:p w14:paraId="4ED1F60C" w14:textId="77777777" w:rsidR="000747BE" w:rsidRDefault="000747BE" w:rsidP="000E3011">
      <w:pPr>
        <w:pStyle w:val="paragraph"/>
        <w:numPr>
          <w:ilvl w:val="0"/>
          <w:numId w:val="12"/>
        </w:numPr>
        <w:textAlignment w:val="baseline"/>
        <w:rPr>
          <w:rStyle w:val="eop"/>
          <w:rFonts w:ascii="Calibri" w:hAnsi="Calibri"/>
          <w:lang w:val="en-GB"/>
        </w:rPr>
      </w:pPr>
      <w:r>
        <w:rPr>
          <w:rStyle w:val="normaltextrun1"/>
          <w:rFonts w:ascii="Calibri" w:hAnsi="Calibri"/>
        </w:rPr>
        <w:t>Include all required attachments </w:t>
      </w:r>
      <w:r>
        <w:rPr>
          <w:rStyle w:val="eop"/>
          <w:rFonts w:ascii="Calibri" w:hAnsi="Calibri"/>
          <w:lang w:val="en-GB"/>
        </w:rPr>
        <w:t> </w:t>
      </w:r>
    </w:p>
    <w:p w14:paraId="67D8F7E8" w14:textId="77777777" w:rsidR="000747BE" w:rsidRDefault="000747BE" w:rsidP="000E3011">
      <w:pPr>
        <w:pStyle w:val="paragraph"/>
        <w:ind w:left="720"/>
        <w:textAlignment w:val="baseline"/>
        <w:rPr>
          <w:rStyle w:val="normaltextrun1"/>
          <w:rFonts w:ascii="Calibri" w:hAnsi="Calibri"/>
        </w:rPr>
      </w:pPr>
      <w:r>
        <w:rPr>
          <w:rStyle w:val="normaltextrun1"/>
          <w:rFonts w:ascii="Calibri" w:hAnsi="Calibri"/>
          <w:b/>
          <w:bCs/>
        </w:rPr>
        <w:t xml:space="preserve">Occupant Information </w:t>
      </w:r>
      <w:r>
        <w:rPr>
          <w:rStyle w:val="normaltextrun1"/>
          <w:rFonts w:ascii="Calibri" w:hAnsi="Calibri"/>
          <w:b/>
          <w:bCs/>
          <w:i/>
          <w:iCs/>
        </w:rPr>
        <w:t xml:space="preserve">(Required for </w:t>
      </w:r>
      <w:r w:rsidR="000E779C">
        <w:rPr>
          <w:rStyle w:val="normaltextrun1"/>
          <w:rFonts w:ascii="Calibri" w:hAnsi="Calibri"/>
          <w:b/>
          <w:bCs/>
          <w:i/>
          <w:iCs/>
        </w:rPr>
        <w:t xml:space="preserve">all </w:t>
      </w:r>
      <w:r>
        <w:rPr>
          <w:rStyle w:val="normaltextrun1"/>
          <w:rFonts w:ascii="Calibri" w:hAnsi="Calibri"/>
          <w:b/>
          <w:bCs/>
          <w:i/>
          <w:iCs/>
        </w:rPr>
        <w:t>occupied units, including owner occupied)</w:t>
      </w:r>
    </w:p>
    <w:p w14:paraId="09AB7F6A" w14:textId="77777777" w:rsidR="000747BE" w:rsidRPr="000747BE" w:rsidRDefault="000E779C" w:rsidP="000E3011">
      <w:pPr>
        <w:pStyle w:val="paragraph"/>
        <w:numPr>
          <w:ilvl w:val="0"/>
          <w:numId w:val="13"/>
        </w:numPr>
        <w:textAlignment w:val="baseline"/>
        <w:rPr>
          <w:rStyle w:val="normaltextrun1"/>
          <w:rFonts w:ascii="Calibri" w:hAnsi="Calibri"/>
          <w:lang w:val="en-GB"/>
        </w:rPr>
      </w:pPr>
      <w:r>
        <w:rPr>
          <w:rStyle w:val="normaltextrun1"/>
          <w:rFonts w:ascii="Calibri" w:hAnsi="Calibri"/>
        </w:rPr>
        <w:t>Complete</w:t>
      </w:r>
      <w:r w:rsidR="000747BE">
        <w:rPr>
          <w:rStyle w:val="normaltextrun1"/>
          <w:rFonts w:ascii="Calibri" w:hAnsi="Calibri"/>
        </w:rPr>
        <w:t xml:space="preserve">, sign, and submit </w:t>
      </w:r>
      <w:r>
        <w:rPr>
          <w:rStyle w:val="normaltextrun1"/>
          <w:rFonts w:ascii="Calibri" w:hAnsi="Calibri"/>
        </w:rPr>
        <w:t xml:space="preserve">this form </w:t>
      </w:r>
      <w:r w:rsidR="000747BE">
        <w:rPr>
          <w:rStyle w:val="normaltextrun1"/>
          <w:rFonts w:ascii="Calibri" w:hAnsi="Calibri"/>
        </w:rPr>
        <w:t>for</w:t>
      </w:r>
      <w:r w:rsidR="000747BE">
        <w:rPr>
          <w:rStyle w:val="normaltextrun1"/>
          <w:rFonts w:ascii="Calibri" w:hAnsi="Calibri"/>
          <w:i/>
          <w:iCs/>
        </w:rPr>
        <w:t xml:space="preserve"> each and every</w:t>
      </w:r>
      <w:r w:rsidR="000747BE">
        <w:rPr>
          <w:rStyle w:val="normaltextrun1"/>
          <w:rFonts w:ascii="Calibri" w:hAnsi="Calibri"/>
        </w:rPr>
        <w:t xml:space="preserve"> occupied unit</w:t>
      </w:r>
    </w:p>
    <w:p w14:paraId="1343A9DA" w14:textId="77777777" w:rsidR="000747BE" w:rsidRPr="000747BE" w:rsidRDefault="000747BE" w:rsidP="000E3011">
      <w:pPr>
        <w:pStyle w:val="paragraph"/>
        <w:numPr>
          <w:ilvl w:val="0"/>
          <w:numId w:val="13"/>
        </w:numPr>
        <w:textAlignment w:val="baseline"/>
        <w:rPr>
          <w:rStyle w:val="normaltextrun1"/>
          <w:rFonts w:ascii="Calibri" w:hAnsi="Calibri"/>
          <w:lang w:val="en-GB"/>
        </w:rPr>
      </w:pPr>
      <w:r>
        <w:rPr>
          <w:rStyle w:val="normaltextrun1"/>
          <w:rFonts w:ascii="Calibri" w:hAnsi="Calibri"/>
        </w:rPr>
        <w:t>Additional forms may be copied</w:t>
      </w:r>
    </w:p>
    <w:p w14:paraId="25D7C758" w14:textId="77777777" w:rsidR="000747BE" w:rsidRPr="000E779C" w:rsidRDefault="000747BE" w:rsidP="000E3011">
      <w:pPr>
        <w:pStyle w:val="paragraph"/>
        <w:numPr>
          <w:ilvl w:val="0"/>
          <w:numId w:val="13"/>
        </w:numPr>
        <w:textAlignment w:val="baseline"/>
        <w:rPr>
          <w:rStyle w:val="eop"/>
          <w:rFonts w:ascii="Calibri" w:hAnsi="Calibri"/>
          <w:lang w:val="en-GB"/>
        </w:rPr>
      </w:pPr>
      <w:r w:rsidRPr="000E779C">
        <w:rPr>
          <w:rStyle w:val="normaltextrun1"/>
          <w:rFonts w:ascii="Calibri" w:hAnsi="Calibri"/>
        </w:rPr>
        <w:t>This form may be completed by the owner OR the tenant</w:t>
      </w:r>
    </w:p>
    <w:p w14:paraId="620748D1" w14:textId="77777777" w:rsidR="000E779C" w:rsidRDefault="000747BE" w:rsidP="000E3011">
      <w:pPr>
        <w:pStyle w:val="paragraph"/>
        <w:ind w:left="720"/>
        <w:textAlignment w:val="baseline"/>
        <w:rPr>
          <w:rStyle w:val="normaltextrun1"/>
          <w:rFonts w:ascii="Calibri" w:hAnsi="Calibri"/>
          <w:b/>
          <w:bCs/>
          <w:i/>
          <w:iCs/>
        </w:rPr>
      </w:pPr>
      <w:r>
        <w:rPr>
          <w:rStyle w:val="normaltextrun1"/>
          <w:rFonts w:ascii="Calibri" w:hAnsi="Calibri"/>
          <w:b/>
          <w:bCs/>
        </w:rPr>
        <w:t>Tenant</w:t>
      </w:r>
      <w:r w:rsidR="00AC35EB">
        <w:rPr>
          <w:rStyle w:val="normaltextrun1"/>
          <w:rFonts w:ascii="Calibri" w:hAnsi="Calibri"/>
          <w:b/>
          <w:bCs/>
        </w:rPr>
        <w:t xml:space="preserve"> Relocation</w:t>
      </w:r>
      <w:r>
        <w:rPr>
          <w:rStyle w:val="normaltextrun1"/>
          <w:rFonts w:ascii="Calibri" w:hAnsi="Calibri"/>
          <w:b/>
          <w:bCs/>
        </w:rPr>
        <w:t xml:space="preserve"> Information </w:t>
      </w:r>
      <w:r>
        <w:rPr>
          <w:rStyle w:val="normaltextrun1"/>
          <w:rFonts w:ascii="Calibri" w:hAnsi="Calibri"/>
          <w:b/>
          <w:bCs/>
          <w:i/>
          <w:iCs/>
        </w:rPr>
        <w:t>(Required for all tenant occupied units)</w:t>
      </w:r>
    </w:p>
    <w:p w14:paraId="4C816F90" w14:textId="77777777" w:rsidR="000E779C" w:rsidRPr="000747BE" w:rsidRDefault="000E779C" w:rsidP="000E3011">
      <w:pPr>
        <w:pStyle w:val="paragraph"/>
        <w:numPr>
          <w:ilvl w:val="0"/>
          <w:numId w:val="14"/>
        </w:numPr>
        <w:textAlignment w:val="baseline"/>
        <w:rPr>
          <w:rStyle w:val="normaltextrun1"/>
          <w:rFonts w:ascii="Calibri" w:hAnsi="Calibri"/>
          <w:lang w:val="en-GB"/>
        </w:rPr>
      </w:pPr>
      <w:r>
        <w:rPr>
          <w:rStyle w:val="normaltextrun1"/>
          <w:rFonts w:ascii="Calibri" w:hAnsi="Calibri"/>
        </w:rPr>
        <w:t>Additional forms may be copied</w:t>
      </w:r>
    </w:p>
    <w:p w14:paraId="1CA1C7E6" w14:textId="77777777" w:rsidR="00AD1899" w:rsidRPr="00AD1899" w:rsidRDefault="000747BE" w:rsidP="00AD1899">
      <w:pPr>
        <w:pStyle w:val="paragraph"/>
        <w:numPr>
          <w:ilvl w:val="0"/>
          <w:numId w:val="14"/>
        </w:numPr>
        <w:spacing w:line="360" w:lineRule="auto"/>
        <w:textAlignment w:val="baseline"/>
        <w:rPr>
          <w:b/>
        </w:rPr>
      </w:pPr>
      <w:r w:rsidRPr="00AD1899">
        <w:rPr>
          <w:rStyle w:val="normaltextrun1"/>
          <w:rFonts w:ascii="Calibri" w:hAnsi="Calibri"/>
        </w:rPr>
        <w:t xml:space="preserve">This form must be completed and signed by the </w:t>
      </w:r>
      <w:r w:rsidRPr="00AD1899">
        <w:rPr>
          <w:rStyle w:val="normaltextrun1"/>
          <w:rFonts w:ascii="Calibri" w:hAnsi="Calibri"/>
          <w:u w:val="single"/>
        </w:rPr>
        <w:t>tenant only</w:t>
      </w:r>
      <w:r w:rsidRPr="00AD1899">
        <w:rPr>
          <w:rStyle w:val="normaltextrun1"/>
          <w:rFonts w:ascii="Calibri" w:hAnsi="Calibri"/>
        </w:rPr>
        <w:t>  </w:t>
      </w:r>
      <w:r w:rsidRPr="00AD1899">
        <w:rPr>
          <w:rStyle w:val="eop"/>
          <w:rFonts w:ascii="Calibri" w:hAnsi="Calibri"/>
          <w:lang w:val="en-GB"/>
        </w:rPr>
        <w:t> </w:t>
      </w:r>
    </w:p>
    <w:p w14:paraId="057E7B34" w14:textId="77777777" w:rsidR="000E3011" w:rsidRPr="00AD1899" w:rsidRDefault="000E3011" w:rsidP="00AD1899">
      <w:pPr>
        <w:spacing w:after="0" w:line="360" w:lineRule="auto"/>
        <w:rPr>
          <w:i/>
          <w:sz w:val="24"/>
          <w:szCs w:val="24"/>
        </w:rPr>
      </w:pPr>
      <w:r w:rsidRPr="00AD1899">
        <w:rPr>
          <w:i/>
          <w:sz w:val="24"/>
          <w:szCs w:val="24"/>
        </w:rPr>
        <w:t>Forms r</w:t>
      </w:r>
      <w:r w:rsidR="00B36E63" w:rsidRPr="00AD1899">
        <w:rPr>
          <w:i/>
          <w:sz w:val="24"/>
          <w:szCs w:val="24"/>
        </w:rPr>
        <w:t xml:space="preserve">equired </w:t>
      </w:r>
      <w:r w:rsidR="00715E00" w:rsidRPr="00AD1899">
        <w:rPr>
          <w:i/>
          <w:sz w:val="24"/>
          <w:szCs w:val="24"/>
        </w:rPr>
        <w:t xml:space="preserve">for </w:t>
      </w:r>
      <w:r w:rsidR="00474C31" w:rsidRPr="00AD1899">
        <w:rPr>
          <w:i/>
          <w:sz w:val="24"/>
          <w:szCs w:val="24"/>
        </w:rPr>
        <w:t xml:space="preserve">a </w:t>
      </w:r>
      <w:r w:rsidR="00715E00" w:rsidRPr="00AD1899">
        <w:rPr>
          <w:i/>
          <w:sz w:val="24"/>
          <w:szCs w:val="24"/>
        </w:rPr>
        <w:t>complete application</w:t>
      </w:r>
      <w:r w:rsidR="00B36E63" w:rsidRPr="00AD1899">
        <w:rPr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80"/>
        <w:gridCol w:w="2250"/>
        <w:gridCol w:w="2551"/>
      </w:tblGrid>
      <w:tr w:rsidR="00B36E63" w14:paraId="5E423FF5" w14:textId="77777777" w:rsidTr="000E3011">
        <w:tc>
          <w:tcPr>
            <w:tcW w:w="224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04939A7" w14:textId="77777777" w:rsidR="00B36E63" w:rsidRPr="00474C31" w:rsidRDefault="000E3011" w:rsidP="00474C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Building Occupancy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435AB9C" w14:textId="77777777" w:rsidR="00B36E63" w:rsidRPr="00474C31" w:rsidRDefault="00B36E63" w:rsidP="00B36E63">
            <w:pPr>
              <w:jc w:val="center"/>
              <w:rPr>
                <w:rFonts w:ascii="Calibri" w:hAnsi="Calibri"/>
                <w:b/>
              </w:rPr>
            </w:pPr>
            <w:r w:rsidRPr="00474C31">
              <w:rPr>
                <w:rFonts w:ascii="Calibri" w:hAnsi="Calibri"/>
                <w:b/>
              </w:rPr>
              <w:t>Property</w:t>
            </w:r>
          </w:p>
          <w:p w14:paraId="4A0567BF" w14:textId="77777777" w:rsidR="00B36E63" w:rsidRPr="00474C31" w:rsidRDefault="00B36E63" w:rsidP="00B36E63">
            <w:pPr>
              <w:jc w:val="center"/>
              <w:rPr>
                <w:rFonts w:ascii="Calibri" w:hAnsi="Calibri"/>
                <w:b/>
              </w:rPr>
            </w:pPr>
            <w:r w:rsidRPr="00474C31">
              <w:rPr>
                <w:rFonts w:ascii="Calibri" w:hAnsi="Calibri"/>
                <w:b/>
              </w:rPr>
              <w:t>Application</w:t>
            </w:r>
            <w:r w:rsidR="000E3011">
              <w:rPr>
                <w:rFonts w:ascii="Calibri" w:hAnsi="Calibri"/>
                <w:b/>
              </w:rPr>
              <w:t xml:space="preserve"> Form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C69EFC4" w14:textId="77777777" w:rsidR="00B36E63" w:rsidRPr="00474C31" w:rsidRDefault="00B36E63" w:rsidP="00B36E63">
            <w:pPr>
              <w:jc w:val="center"/>
              <w:rPr>
                <w:rFonts w:ascii="Calibri" w:hAnsi="Calibri"/>
                <w:b/>
              </w:rPr>
            </w:pPr>
            <w:r w:rsidRPr="00474C31">
              <w:rPr>
                <w:rFonts w:ascii="Calibri" w:hAnsi="Calibri"/>
                <w:b/>
              </w:rPr>
              <w:t>Occupant</w:t>
            </w:r>
          </w:p>
          <w:p w14:paraId="172002D4" w14:textId="77777777" w:rsidR="00B36E63" w:rsidRPr="00474C31" w:rsidRDefault="00B36E63" w:rsidP="00B36E63">
            <w:pPr>
              <w:jc w:val="center"/>
              <w:rPr>
                <w:rFonts w:ascii="Calibri" w:hAnsi="Calibri"/>
                <w:b/>
              </w:rPr>
            </w:pPr>
            <w:r w:rsidRPr="00474C31">
              <w:rPr>
                <w:rFonts w:ascii="Calibri" w:hAnsi="Calibri"/>
                <w:b/>
              </w:rPr>
              <w:t>Information</w:t>
            </w:r>
            <w:r w:rsidR="000E3011">
              <w:rPr>
                <w:rFonts w:ascii="Calibri" w:hAnsi="Calibri"/>
                <w:b/>
              </w:rPr>
              <w:t xml:space="preserve"> Form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194393" w14:textId="77777777" w:rsidR="00B36E63" w:rsidRPr="00474C31" w:rsidRDefault="00B36E63" w:rsidP="00AC35EB">
            <w:pPr>
              <w:jc w:val="center"/>
              <w:rPr>
                <w:rFonts w:ascii="Calibri" w:hAnsi="Calibri"/>
                <w:b/>
              </w:rPr>
            </w:pPr>
            <w:r w:rsidRPr="00474C31">
              <w:rPr>
                <w:rFonts w:ascii="Calibri" w:hAnsi="Calibri"/>
                <w:b/>
              </w:rPr>
              <w:t xml:space="preserve">Tenant </w:t>
            </w:r>
            <w:r w:rsidR="00AC35EB">
              <w:rPr>
                <w:rFonts w:ascii="Calibri" w:hAnsi="Calibri"/>
                <w:b/>
              </w:rPr>
              <w:t xml:space="preserve">Relocation </w:t>
            </w:r>
            <w:r w:rsidRPr="00474C31">
              <w:rPr>
                <w:rFonts w:ascii="Calibri" w:hAnsi="Calibri"/>
                <w:b/>
              </w:rPr>
              <w:t xml:space="preserve">Information </w:t>
            </w:r>
            <w:r w:rsidR="000E3011">
              <w:rPr>
                <w:rFonts w:ascii="Calibri" w:hAnsi="Calibri"/>
                <w:b/>
              </w:rPr>
              <w:t>Form</w:t>
            </w:r>
          </w:p>
        </w:tc>
      </w:tr>
      <w:tr w:rsidR="00B36E63" w14:paraId="26E2539A" w14:textId="77777777" w:rsidTr="000E3011">
        <w:tc>
          <w:tcPr>
            <w:tcW w:w="2245" w:type="dxa"/>
            <w:shd w:val="clear" w:color="auto" w:fill="FFFFFF" w:themeFill="background1"/>
            <w:vAlign w:val="center"/>
          </w:tcPr>
          <w:p w14:paraId="2E9C86E0" w14:textId="77777777" w:rsidR="00B36E63" w:rsidRPr="00474C31" w:rsidRDefault="00B36E63" w:rsidP="00474C31">
            <w:pPr>
              <w:jc w:val="center"/>
              <w:rPr>
                <w:rFonts w:ascii="Calibri" w:hAnsi="Calibri"/>
                <w:b/>
              </w:rPr>
            </w:pPr>
            <w:r w:rsidRPr="00474C31">
              <w:rPr>
                <w:rFonts w:ascii="Calibri" w:hAnsi="Calibri"/>
                <w:b/>
              </w:rPr>
              <w:t>Rental Property</w:t>
            </w:r>
          </w:p>
        </w:tc>
        <w:tc>
          <w:tcPr>
            <w:tcW w:w="2880" w:type="dxa"/>
          </w:tcPr>
          <w:p w14:paraId="45EF164B" w14:textId="77777777" w:rsidR="00715E00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One form including</w:t>
            </w:r>
          </w:p>
          <w:p w14:paraId="003709B3" w14:textId="77777777" w:rsidR="00715E00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All required attachments</w:t>
            </w:r>
          </w:p>
        </w:tc>
        <w:tc>
          <w:tcPr>
            <w:tcW w:w="2250" w:type="dxa"/>
          </w:tcPr>
          <w:p w14:paraId="5A7BD252" w14:textId="77777777" w:rsidR="00715E00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One form for</w:t>
            </w:r>
          </w:p>
          <w:p w14:paraId="5B4079C4" w14:textId="77777777" w:rsidR="00B36E63" w:rsidRPr="00474C31" w:rsidRDefault="00B36E63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Each occupied unit</w:t>
            </w:r>
          </w:p>
        </w:tc>
        <w:tc>
          <w:tcPr>
            <w:tcW w:w="2551" w:type="dxa"/>
          </w:tcPr>
          <w:p w14:paraId="538C4498" w14:textId="77777777" w:rsidR="00715E00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One Form for</w:t>
            </w:r>
          </w:p>
          <w:p w14:paraId="473066BE" w14:textId="77777777" w:rsidR="00B36E63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Each occupied unit</w:t>
            </w:r>
          </w:p>
        </w:tc>
      </w:tr>
      <w:tr w:rsidR="00B36E63" w14:paraId="3C1A327D" w14:textId="77777777" w:rsidTr="000E3011">
        <w:tc>
          <w:tcPr>
            <w:tcW w:w="2245" w:type="dxa"/>
            <w:shd w:val="clear" w:color="auto" w:fill="FFFFFF" w:themeFill="background1"/>
            <w:vAlign w:val="center"/>
          </w:tcPr>
          <w:p w14:paraId="53AE06D9" w14:textId="77777777" w:rsidR="00B36E63" w:rsidRPr="00474C31" w:rsidRDefault="00B36E63" w:rsidP="00474C31">
            <w:pPr>
              <w:jc w:val="center"/>
              <w:rPr>
                <w:rFonts w:ascii="Calibri" w:hAnsi="Calibri"/>
                <w:b/>
              </w:rPr>
            </w:pPr>
            <w:r w:rsidRPr="00474C31">
              <w:rPr>
                <w:rFonts w:ascii="Calibri" w:hAnsi="Calibri"/>
                <w:b/>
              </w:rPr>
              <w:t>Owner Occupied</w:t>
            </w:r>
          </w:p>
        </w:tc>
        <w:tc>
          <w:tcPr>
            <w:tcW w:w="2880" w:type="dxa"/>
          </w:tcPr>
          <w:p w14:paraId="56498CBF" w14:textId="77777777" w:rsidR="00715E00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One form including</w:t>
            </w:r>
          </w:p>
          <w:p w14:paraId="5EA95406" w14:textId="77777777" w:rsidR="00B36E63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All required attachments</w:t>
            </w:r>
          </w:p>
        </w:tc>
        <w:tc>
          <w:tcPr>
            <w:tcW w:w="2250" w:type="dxa"/>
            <w:vAlign w:val="center"/>
          </w:tcPr>
          <w:p w14:paraId="210965D0" w14:textId="77777777" w:rsidR="00B36E63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One form</w:t>
            </w:r>
          </w:p>
        </w:tc>
        <w:tc>
          <w:tcPr>
            <w:tcW w:w="2551" w:type="dxa"/>
            <w:vAlign w:val="center"/>
          </w:tcPr>
          <w:p w14:paraId="0093AB2B" w14:textId="77777777" w:rsidR="00B36E63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N/A</w:t>
            </w:r>
          </w:p>
        </w:tc>
      </w:tr>
      <w:tr w:rsidR="00B36E63" w14:paraId="055625C8" w14:textId="77777777" w:rsidTr="000E3011">
        <w:tc>
          <w:tcPr>
            <w:tcW w:w="2245" w:type="dxa"/>
            <w:shd w:val="clear" w:color="auto" w:fill="FFFFFF" w:themeFill="background1"/>
            <w:vAlign w:val="center"/>
          </w:tcPr>
          <w:p w14:paraId="540FC325" w14:textId="77777777" w:rsidR="00B36E63" w:rsidRPr="00474C31" w:rsidRDefault="00B36E63" w:rsidP="00474C31">
            <w:pPr>
              <w:jc w:val="center"/>
              <w:rPr>
                <w:rFonts w:ascii="Calibri" w:hAnsi="Calibri"/>
                <w:b/>
              </w:rPr>
            </w:pPr>
            <w:r w:rsidRPr="00474C31">
              <w:rPr>
                <w:rFonts w:ascii="Calibri" w:hAnsi="Calibri"/>
                <w:b/>
              </w:rPr>
              <w:t>Vacant Property</w:t>
            </w:r>
          </w:p>
        </w:tc>
        <w:tc>
          <w:tcPr>
            <w:tcW w:w="2880" w:type="dxa"/>
          </w:tcPr>
          <w:p w14:paraId="7BBE50A8" w14:textId="77777777" w:rsidR="00715E00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One form including</w:t>
            </w:r>
          </w:p>
          <w:p w14:paraId="4F2944A7" w14:textId="77777777" w:rsidR="00B36E63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All required attachments</w:t>
            </w:r>
          </w:p>
        </w:tc>
        <w:tc>
          <w:tcPr>
            <w:tcW w:w="2250" w:type="dxa"/>
            <w:vAlign w:val="center"/>
          </w:tcPr>
          <w:p w14:paraId="7D3B8BD0" w14:textId="77777777" w:rsidR="00B36E63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N/A</w:t>
            </w:r>
          </w:p>
        </w:tc>
        <w:tc>
          <w:tcPr>
            <w:tcW w:w="2551" w:type="dxa"/>
            <w:vAlign w:val="center"/>
          </w:tcPr>
          <w:p w14:paraId="706F9FE6" w14:textId="77777777" w:rsidR="00B36E63" w:rsidRPr="00474C31" w:rsidRDefault="00715E00" w:rsidP="00715E00">
            <w:pPr>
              <w:jc w:val="center"/>
              <w:rPr>
                <w:rFonts w:ascii="Calibri" w:hAnsi="Calibri"/>
              </w:rPr>
            </w:pPr>
            <w:r w:rsidRPr="00474C31">
              <w:rPr>
                <w:rFonts w:ascii="Calibri" w:hAnsi="Calibri"/>
              </w:rPr>
              <w:t>N/A</w:t>
            </w:r>
          </w:p>
        </w:tc>
      </w:tr>
    </w:tbl>
    <w:p w14:paraId="54F41A6F" w14:textId="77777777" w:rsidR="00B36E63" w:rsidRPr="00720006" w:rsidRDefault="00B36E63" w:rsidP="00720006">
      <w:pPr>
        <w:spacing w:after="0" w:line="240" w:lineRule="auto"/>
        <w:rPr>
          <w:sz w:val="24"/>
          <w:szCs w:val="24"/>
        </w:rPr>
      </w:pPr>
    </w:p>
    <w:p w14:paraId="33A6F7AE" w14:textId="77777777" w:rsidR="00720006" w:rsidRPr="00720006" w:rsidRDefault="00720006" w:rsidP="004E6D21">
      <w:pPr>
        <w:spacing w:after="0" w:line="240" w:lineRule="auto"/>
        <w:jc w:val="both"/>
        <w:rPr>
          <w:sz w:val="24"/>
          <w:szCs w:val="24"/>
        </w:rPr>
      </w:pPr>
      <w:r w:rsidRPr="00F902E6">
        <w:rPr>
          <w:b/>
          <w:sz w:val="24"/>
          <w:szCs w:val="24"/>
        </w:rPr>
        <w:t>Submit all required documents to the address found at the bottom of each form.</w:t>
      </w:r>
      <w:r w:rsidRPr="00720006">
        <w:rPr>
          <w:sz w:val="24"/>
          <w:szCs w:val="24"/>
        </w:rPr>
        <w:t xml:space="preserve"> </w:t>
      </w:r>
      <w:r w:rsidR="004E6D21">
        <w:rPr>
          <w:sz w:val="24"/>
          <w:szCs w:val="24"/>
        </w:rPr>
        <w:t xml:space="preserve"> </w:t>
      </w:r>
      <w:r w:rsidR="00AD1899" w:rsidRPr="00720006">
        <w:rPr>
          <w:sz w:val="24"/>
          <w:szCs w:val="24"/>
        </w:rPr>
        <w:t>For owners who have previously applied for funding, a new application is required.</w:t>
      </w:r>
      <w:r w:rsidR="00AD1899">
        <w:rPr>
          <w:sz w:val="24"/>
          <w:szCs w:val="24"/>
        </w:rPr>
        <w:t xml:space="preserve"> </w:t>
      </w:r>
      <w:r w:rsidR="004E6D21">
        <w:rPr>
          <w:sz w:val="24"/>
          <w:szCs w:val="24"/>
        </w:rPr>
        <w:t xml:space="preserve"> </w:t>
      </w:r>
      <w:r w:rsidRPr="00720006">
        <w:rPr>
          <w:sz w:val="24"/>
          <w:szCs w:val="24"/>
        </w:rPr>
        <w:t xml:space="preserve">An application will not be considered complete until all required forms and attachments are received. </w:t>
      </w:r>
      <w:r w:rsidR="004E6D21">
        <w:rPr>
          <w:sz w:val="24"/>
          <w:szCs w:val="24"/>
        </w:rPr>
        <w:t xml:space="preserve"> </w:t>
      </w:r>
      <w:r w:rsidRPr="00720006">
        <w:rPr>
          <w:sz w:val="24"/>
          <w:szCs w:val="24"/>
        </w:rPr>
        <w:t xml:space="preserve">Projects are prioritized based upon occupancy status and the date a completed application is received. </w:t>
      </w:r>
    </w:p>
    <w:p w14:paraId="2778A282" w14:textId="77777777" w:rsidR="00720006" w:rsidRPr="00720006" w:rsidRDefault="00720006" w:rsidP="004E6D21">
      <w:pPr>
        <w:spacing w:after="0" w:line="240" w:lineRule="auto"/>
        <w:jc w:val="both"/>
        <w:rPr>
          <w:sz w:val="24"/>
          <w:szCs w:val="24"/>
        </w:rPr>
      </w:pPr>
    </w:p>
    <w:p w14:paraId="59FF15F7" w14:textId="77777777" w:rsidR="00720006" w:rsidRPr="00720006" w:rsidRDefault="000562F5" w:rsidP="004E6D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20006" w:rsidRPr="00720006">
        <w:rPr>
          <w:sz w:val="24"/>
          <w:szCs w:val="24"/>
        </w:rPr>
        <w:t>otification</w:t>
      </w:r>
      <w:r>
        <w:rPr>
          <w:sz w:val="24"/>
          <w:szCs w:val="24"/>
        </w:rPr>
        <w:t xml:space="preserve"> will be issued</w:t>
      </w:r>
      <w:r w:rsidR="00720006" w:rsidRPr="00720006">
        <w:rPr>
          <w:sz w:val="24"/>
          <w:szCs w:val="24"/>
        </w:rPr>
        <w:t xml:space="preserve"> once </w:t>
      </w:r>
      <w:r>
        <w:rPr>
          <w:sz w:val="24"/>
          <w:szCs w:val="24"/>
        </w:rPr>
        <w:t>the</w:t>
      </w:r>
      <w:r w:rsidR="00720006" w:rsidRPr="00720006">
        <w:rPr>
          <w:sz w:val="24"/>
          <w:szCs w:val="24"/>
        </w:rPr>
        <w:t xml:space="preserve"> application has been reviewed</w:t>
      </w:r>
      <w:r w:rsidR="000E3011">
        <w:rPr>
          <w:sz w:val="24"/>
          <w:szCs w:val="24"/>
        </w:rPr>
        <w:t>.</w:t>
      </w:r>
      <w:r w:rsidR="00720006" w:rsidRPr="00720006">
        <w:rPr>
          <w:sz w:val="24"/>
          <w:szCs w:val="24"/>
        </w:rPr>
        <w:t xml:space="preserve"> </w:t>
      </w:r>
      <w:r w:rsidR="004E6D21">
        <w:rPr>
          <w:sz w:val="24"/>
          <w:szCs w:val="24"/>
        </w:rPr>
        <w:t xml:space="preserve"> </w:t>
      </w:r>
      <w:r w:rsidR="00720006" w:rsidRPr="00720006">
        <w:rPr>
          <w:sz w:val="24"/>
          <w:szCs w:val="24"/>
        </w:rPr>
        <w:t xml:space="preserve">Please allow three weeks for processing of </w:t>
      </w:r>
      <w:r>
        <w:rPr>
          <w:sz w:val="24"/>
          <w:szCs w:val="24"/>
        </w:rPr>
        <w:t>the</w:t>
      </w:r>
      <w:r w:rsidR="00720006" w:rsidRPr="00720006">
        <w:rPr>
          <w:sz w:val="24"/>
          <w:szCs w:val="24"/>
        </w:rPr>
        <w:t xml:space="preserve"> application. </w:t>
      </w:r>
      <w:r w:rsidR="004E6D21">
        <w:rPr>
          <w:sz w:val="24"/>
          <w:szCs w:val="24"/>
        </w:rPr>
        <w:t xml:space="preserve"> </w:t>
      </w:r>
      <w:r w:rsidR="00AD1899" w:rsidRPr="00720006">
        <w:rPr>
          <w:sz w:val="24"/>
          <w:szCs w:val="24"/>
        </w:rPr>
        <w:t xml:space="preserve">Plan on several months before work may begin on </w:t>
      </w:r>
      <w:r>
        <w:rPr>
          <w:sz w:val="24"/>
          <w:szCs w:val="24"/>
        </w:rPr>
        <w:t>the</w:t>
      </w:r>
      <w:r w:rsidR="00AD1899" w:rsidRPr="00720006">
        <w:rPr>
          <w:sz w:val="24"/>
          <w:szCs w:val="24"/>
        </w:rPr>
        <w:t xml:space="preserve"> property, should it be accepted into the program.</w:t>
      </w:r>
    </w:p>
    <w:p w14:paraId="29FA7C2C" w14:textId="77777777" w:rsidR="00720006" w:rsidRPr="00720006" w:rsidRDefault="00720006" w:rsidP="00720006">
      <w:pPr>
        <w:spacing w:after="0" w:line="240" w:lineRule="auto"/>
        <w:rPr>
          <w:sz w:val="24"/>
          <w:szCs w:val="24"/>
        </w:rPr>
      </w:pPr>
    </w:p>
    <w:p w14:paraId="097A7CDA" w14:textId="77777777" w:rsidR="00AD1899" w:rsidRDefault="00720006" w:rsidP="00474C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  <w:r w:rsidR="000E3011">
        <w:rPr>
          <w:sz w:val="24"/>
          <w:szCs w:val="24"/>
        </w:rPr>
        <w:t xml:space="preserve"> </w:t>
      </w:r>
    </w:p>
    <w:p w14:paraId="3B147B02" w14:textId="77777777" w:rsidR="00352873" w:rsidRDefault="00720006" w:rsidP="00474C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of Cincinnati Lead Paint Hazard Control Program</w:t>
      </w:r>
    </w:p>
    <w:p w14:paraId="1BBFBDF7" w14:textId="77777777" w:rsidR="00221486" w:rsidRDefault="001B4ABF" w:rsidP="00474C31">
      <w:pPr>
        <w:spacing w:after="0" w:line="240" w:lineRule="auto"/>
        <w:rPr>
          <w:rFonts w:cstheme="minorHAnsi"/>
          <w:b/>
          <w:color w:val="00457C"/>
          <w:sz w:val="18"/>
          <w:szCs w:val="18"/>
        </w:rPr>
      </w:pPr>
      <w:hyperlink r:id="rId7" w:history="1">
        <w:r w:rsidR="001B7388" w:rsidRPr="00F06998">
          <w:rPr>
            <w:rStyle w:val="Hyperlink"/>
            <w:sz w:val="24"/>
            <w:szCs w:val="24"/>
          </w:rPr>
          <w:t>LeadPaintHazardControl@Cincinnati-Oh.gov</w:t>
        </w:r>
      </w:hyperlink>
      <w:r w:rsidR="00221486">
        <w:rPr>
          <w:sz w:val="24"/>
          <w:szCs w:val="24"/>
        </w:rPr>
        <w:t xml:space="preserve"> </w:t>
      </w:r>
    </w:p>
    <w:sectPr w:rsidR="00221486" w:rsidSect="00BE5410">
      <w:headerReference w:type="first" r:id="rId8"/>
      <w:footerReference w:type="first" r:id="rId9"/>
      <w:pgSz w:w="12240" w:h="15840" w:code="1"/>
      <w:pgMar w:top="144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AA85" w14:textId="77777777" w:rsidR="00FE0B88" w:rsidRDefault="00FE0B88" w:rsidP="00CF2020">
      <w:pPr>
        <w:spacing w:after="0" w:line="240" w:lineRule="auto"/>
      </w:pPr>
      <w:r>
        <w:separator/>
      </w:r>
    </w:p>
  </w:endnote>
  <w:endnote w:type="continuationSeparator" w:id="0">
    <w:p w14:paraId="251E1AB9" w14:textId="77777777" w:rsidR="00FE0B88" w:rsidRDefault="00FE0B88" w:rsidP="00CF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5AE6" w14:textId="46187331" w:rsidR="00FE0B88" w:rsidRPr="00270C53" w:rsidRDefault="00072E01" w:rsidP="00DD6CB1">
    <w:pPr>
      <w:pStyle w:val="Footer"/>
      <w:jc w:val="center"/>
      <w:rPr>
        <w:rFonts w:cstheme="minorHAnsi"/>
        <w:color w:val="00457C"/>
        <w:sz w:val="19"/>
        <w:szCs w:val="19"/>
      </w:rPr>
    </w:pPr>
    <w:r>
      <w:rPr>
        <w:rFonts w:cstheme="minorHAnsi"/>
        <w:color w:val="00457C"/>
        <w:sz w:val="19"/>
        <w:szCs w:val="19"/>
      </w:rPr>
      <w:t xml:space="preserve">805 Central Avenue Suite 700 </w:t>
    </w:r>
    <w:r w:rsidRPr="00270C53">
      <w:rPr>
        <w:rFonts w:cstheme="minorHAnsi"/>
        <w:color w:val="00457C"/>
        <w:sz w:val="19"/>
        <w:szCs w:val="19"/>
      </w:rPr>
      <w:t>∙</w:t>
    </w:r>
    <w:r>
      <w:rPr>
        <w:rFonts w:cstheme="minorHAnsi"/>
        <w:color w:val="00457C"/>
        <w:sz w:val="19"/>
        <w:szCs w:val="19"/>
      </w:rPr>
      <w:t xml:space="preserve"> Cincinnati, Ohio 45202</w:t>
    </w:r>
  </w:p>
  <w:p w14:paraId="064B086B" w14:textId="77777777" w:rsidR="00FE0B88" w:rsidRPr="00270C53" w:rsidRDefault="00FE0B88" w:rsidP="00DD6CB1">
    <w:pPr>
      <w:pStyle w:val="Footer"/>
      <w:jc w:val="center"/>
      <w:rPr>
        <w:rFonts w:cstheme="minorHAnsi"/>
        <w:color w:val="00457C"/>
        <w:sz w:val="19"/>
        <w:szCs w:val="19"/>
      </w:rPr>
    </w:pPr>
    <w:r w:rsidRPr="00270C53">
      <w:rPr>
        <w:rFonts w:cstheme="minorHAnsi"/>
        <w:b/>
        <w:color w:val="00457C"/>
        <w:sz w:val="19"/>
        <w:szCs w:val="19"/>
      </w:rPr>
      <w:t>P</w:t>
    </w:r>
    <w:r w:rsidRPr="00270C53">
      <w:rPr>
        <w:rFonts w:cstheme="minorHAnsi"/>
        <w:color w:val="00457C"/>
        <w:sz w:val="19"/>
        <w:szCs w:val="19"/>
      </w:rPr>
      <w:t xml:space="preserve"> 513 </w:t>
    </w:r>
    <w:r w:rsidR="00211566">
      <w:rPr>
        <w:rFonts w:cstheme="minorHAnsi"/>
        <w:color w:val="00457C"/>
        <w:sz w:val="19"/>
        <w:szCs w:val="19"/>
      </w:rPr>
      <w:t xml:space="preserve">352 </w:t>
    </w:r>
    <w:proofErr w:type="gramStart"/>
    <w:r w:rsidR="00211566">
      <w:rPr>
        <w:rFonts w:cstheme="minorHAnsi"/>
        <w:color w:val="00457C"/>
        <w:sz w:val="19"/>
        <w:szCs w:val="19"/>
      </w:rPr>
      <w:t>6146</w:t>
    </w:r>
    <w:r w:rsidRPr="00270C53">
      <w:rPr>
        <w:rFonts w:cstheme="minorHAnsi"/>
        <w:color w:val="00457C"/>
        <w:sz w:val="19"/>
        <w:szCs w:val="19"/>
      </w:rPr>
      <w:t xml:space="preserve">  ∙</w:t>
    </w:r>
    <w:proofErr w:type="gramEnd"/>
    <w:r w:rsidRPr="00270C53">
      <w:rPr>
        <w:rFonts w:cstheme="minorHAnsi"/>
        <w:color w:val="00457C"/>
        <w:sz w:val="19"/>
        <w:szCs w:val="19"/>
      </w:rPr>
      <w:t xml:space="preserve">  </w:t>
    </w:r>
    <w:r w:rsidRPr="00270C53">
      <w:rPr>
        <w:rFonts w:cstheme="minorHAnsi"/>
        <w:b/>
        <w:color w:val="00457C"/>
        <w:sz w:val="19"/>
        <w:szCs w:val="19"/>
      </w:rPr>
      <w:t>F</w:t>
    </w:r>
    <w:r w:rsidRPr="00270C53">
      <w:rPr>
        <w:rFonts w:cstheme="minorHAnsi"/>
        <w:color w:val="00457C"/>
        <w:sz w:val="19"/>
        <w:szCs w:val="19"/>
      </w:rPr>
      <w:t xml:space="preserve"> 513 </w:t>
    </w:r>
    <w:r w:rsidR="00211566">
      <w:rPr>
        <w:rFonts w:cstheme="minorHAnsi"/>
        <w:color w:val="00457C"/>
        <w:sz w:val="19"/>
        <w:szCs w:val="19"/>
      </w:rPr>
      <w:t>352 6123</w:t>
    </w:r>
    <w:r w:rsidRPr="00270C53">
      <w:rPr>
        <w:rFonts w:cstheme="minorHAnsi"/>
        <w:color w:val="00457C"/>
        <w:sz w:val="19"/>
        <w:szCs w:val="19"/>
      </w:rPr>
      <w:t xml:space="preserve">  ∙  </w:t>
    </w:r>
    <w:r w:rsidRPr="00270C53">
      <w:rPr>
        <w:rFonts w:cstheme="minorHAnsi"/>
        <w:color w:val="00AEEF"/>
        <w:sz w:val="19"/>
        <w:szCs w:val="19"/>
      </w:rPr>
      <w:t>www.cincinnati-oh.gov</w:t>
    </w:r>
  </w:p>
  <w:p w14:paraId="078EA2B4" w14:textId="77777777" w:rsidR="00FE0B88" w:rsidRDefault="00FE0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FF91" w14:textId="77777777" w:rsidR="00FE0B88" w:rsidRDefault="00FE0B88" w:rsidP="00CF2020">
      <w:pPr>
        <w:spacing w:after="0" w:line="240" w:lineRule="auto"/>
      </w:pPr>
      <w:r>
        <w:separator/>
      </w:r>
    </w:p>
  </w:footnote>
  <w:footnote w:type="continuationSeparator" w:id="0">
    <w:p w14:paraId="5284D4B7" w14:textId="77777777" w:rsidR="00FE0B88" w:rsidRDefault="00FE0B88" w:rsidP="00CF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955E" w14:textId="77777777" w:rsidR="00B71E48" w:rsidRDefault="00B71E48" w:rsidP="00B71E48">
    <w:pPr>
      <w:pStyle w:val="Header"/>
      <w:jc w:val="right"/>
    </w:pPr>
    <w:r w:rsidRPr="0072483A">
      <w:rPr>
        <w:noProof/>
      </w:rPr>
      <w:drawing>
        <wp:inline distT="0" distB="0" distL="0" distR="0" wp14:anchorId="452814E1" wp14:editId="2DB5C864">
          <wp:extent cx="1797050" cy="898525"/>
          <wp:effectExtent l="0" t="0" r="0" b="0"/>
          <wp:docPr id="4" name="Picture 4" descr="H:\LeadGrantProgram\logo_lead paint hazard control_3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eadGrantProgram\logo_lead paint hazard control_3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BFA"/>
    <w:multiLevelType w:val="hybridMultilevel"/>
    <w:tmpl w:val="B34AC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D00BC"/>
    <w:multiLevelType w:val="hybridMultilevel"/>
    <w:tmpl w:val="87A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7152F"/>
    <w:multiLevelType w:val="hybridMultilevel"/>
    <w:tmpl w:val="D0C83EC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7297BCE"/>
    <w:multiLevelType w:val="hybridMultilevel"/>
    <w:tmpl w:val="D30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952"/>
    <w:multiLevelType w:val="hybridMultilevel"/>
    <w:tmpl w:val="36F6E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4A2D"/>
    <w:multiLevelType w:val="hybridMultilevel"/>
    <w:tmpl w:val="BFB62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221790"/>
    <w:multiLevelType w:val="hybridMultilevel"/>
    <w:tmpl w:val="5B00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370B5"/>
    <w:multiLevelType w:val="hybridMultilevel"/>
    <w:tmpl w:val="1E3A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90A4A"/>
    <w:multiLevelType w:val="hybridMultilevel"/>
    <w:tmpl w:val="F25E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F4766"/>
    <w:multiLevelType w:val="hybridMultilevel"/>
    <w:tmpl w:val="CF5C9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047762"/>
    <w:multiLevelType w:val="hybridMultilevel"/>
    <w:tmpl w:val="5F8E20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C7F1EAE"/>
    <w:multiLevelType w:val="multilevel"/>
    <w:tmpl w:val="62781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11"/>
    <w:lvlOverride w:ilvl="1">
      <w:startOverride w:val="2"/>
    </w:lvlOverride>
  </w:num>
  <w:num w:numId="11">
    <w:abstractNumId w:val="11"/>
    <w:lvlOverride w:ilvl="1">
      <w:startOverride w:val="3"/>
    </w:lvlOverride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20"/>
    <w:rsid w:val="000562F5"/>
    <w:rsid w:val="00072E01"/>
    <w:rsid w:val="000747BE"/>
    <w:rsid w:val="000A3CBE"/>
    <w:rsid w:val="000C732A"/>
    <w:rsid w:val="000E3011"/>
    <w:rsid w:val="000E779C"/>
    <w:rsid w:val="000F2169"/>
    <w:rsid w:val="00107BC4"/>
    <w:rsid w:val="0015358C"/>
    <w:rsid w:val="0015756C"/>
    <w:rsid w:val="00160D72"/>
    <w:rsid w:val="001667A5"/>
    <w:rsid w:val="00175B95"/>
    <w:rsid w:val="001B4ABF"/>
    <w:rsid w:val="001B7388"/>
    <w:rsid w:val="001B7634"/>
    <w:rsid w:val="001E420B"/>
    <w:rsid w:val="00211566"/>
    <w:rsid w:val="00221486"/>
    <w:rsid w:val="0023006B"/>
    <w:rsid w:val="0025676C"/>
    <w:rsid w:val="00270C53"/>
    <w:rsid w:val="00274AF7"/>
    <w:rsid w:val="00294B63"/>
    <w:rsid w:val="002F17B2"/>
    <w:rsid w:val="00352873"/>
    <w:rsid w:val="00353068"/>
    <w:rsid w:val="00356847"/>
    <w:rsid w:val="00365633"/>
    <w:rsid w:val="00374A7C"/>
    <w:rsid w:val="003932F6"/>
    <w:rsid w:val="003A3D55"/>
    <w:rsid w:val="00424D06"/>
    <w:rsid w:val="00440AC1"/>
    <w:rsid w:val="004606E8"/>
    <w:rsid w:val="00474C31"/>
    <w:rsid w:val="004811A2"/>
    <w:rsid w:val="004E418C"/>
    <w:rsid w:val="004E6D21"/>
    <w:rsid w:val="00513B7D"/>
    <w:rsid w:val="0054170E"/>
    <w:rsid w:val="005A38CA"/>
    <w:rsid w:val="005C1AF7"/>
    <w:rsid w:val="005C1D50"/>
    <w:rsid w:val="0062551D"/>
    <w:rsid w:val="006428EB"/>
    <w:rsid w:val="006437E0"/>
    <w:rsid w:val="00666175"/>
    <w:rsid w:val="0068476A"/>
    <w:rsid w:val="006919B4"/>
    <w:rsid w:val="00695E89"/>
    <w:rsid w:val="006A5231"/>
    <w:rsid w:val="006E19B1"/>
    <w:rsid w:val="006E3DC1"/>
    <w:rsid w:val="00715E00"/>
    <w:rsid w:val="00720006"/>
    <w:rsid w:val="00740BA9"/>
    <w:rsid w:val="00783B94"/>
    <w:rsid w:val="007A5B14"/>
    <w:rsid w:val="008513D4"/>
    <w:rsid w:val="00887ADA"/>
    <w:rsid w:val="008C61A1"/>
    <w:rsid w:val="008E2214"/>
    <w:rsid w:val="008E4B55"/>
    <w:rsid w:val="00947A1C"/>
    <w:rsid w:val="0096184F"/>
    <w:rsid w:val="009923E2"/>
    <w:rsid w:val="009C070D"/>
    <w:rsid w:val="00A10A95"/>
    <w:rsid w:val="00A1184A"/>
    <w:rsid w:val="00A20747"/>
    <w:rsid w:val="00A6777D"/>
    <w:rsid w:val="00A73916"/>
    <w:rsid w:val="00AA72C3"/>
    <w:rsid w:val="00AC23A6"/>
    <w:rsid w:val="00AC35EB"/>
    <w:rsid w:val="00AD1899"/>
    <w:rsid w:val="00B202BA"/>
    <w:rsid w:val="00B36E63"/>
    <w:rsid w:val="00B378DB"/>
    <w:rsid w:val="00B71E48"/>
    <w:rsid w:val="00B7526E"/>
    <w:rsid w:val="00B94ADF"/>
    <w:rsid w:val="00B970E7"/>
    <w:rsid w:val="00BC3525"/>
    <w:rsid w:val="00BE5410"/>
    <w:rsid w:val="00C02D4A"/>
    <w:rsid w:val="00C17022"/>
    <w:rsid w:val="00C26F11"/>
    <w:rsid w:val="00C827C4"/>
    <w:rsid w:val="00CB77ED"/>
    <w:rsid w:val="00CD6612"/>
    <w:rsid w:val="00CE56B1"/>
    <w:rsid w:val="00CF1025"/>
    <w:rsid w:val="00CF2020"/>
    <w:rsid w:val="00D10E84"/>
    <w:rsid w:val="00D2100A"/>
    <w:rsid w:val="00DA4CAB"/>
    <w:rsid w:val="00DA727B"/>
    <w:rsid w:val="00DB566B"/>
    <w:rsid w:val="00DD6CB1"/>
    <w:rsid w:val="00E72303"/>
    <w:rsid w:val="00EB1941"/>
    <w:rsid w:val="00EC2163"/>
    <w:rsid w:val="00EE5D12"/>
    <w:rsid w:val="00F06E1A"/>
    <w:rsid w:val="00F141A7"/>
    <w:rsid w:val="00F343F2"/>
    <w:rsid w:val="00F7245F"/>
    <w:rsid w:val="00F740C6"/>
    <w:rsid w:val="00F902E6"/>
    <w:rsid w:val="00F9330F"/>
    <w:rsid w:val="00F97D7F"/>
    <w:rsid w:val="00FD3144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54AB551"/>
  <w15:docId w15:val="{F6E01EE2-BCE7-40B4-A1D4-2F187AB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7F"/>
  </w:style>
  <w:style w:type="paragraph" w:styleId="Heading2">
    <w:name w:val="heading 2"/>
    <w:basedOn w:val="Normal"/>
    <w:next w:val="Normal"/>
    <w:link w:val="Heading2Char"/>
    <w:qFormat/>
    <w:rsid w:val="00CB77E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20"/>
  </w:style>
  <w:style w:type="paragraph" w:styleId="Footer">
    <w:name w:val="footer"/>
    <w:basedOn w:val="Normal"/>
    <w:link w:val="FooterChar"/>
    <w:uiPriority w:val="99"/>
    <w:unhideWhenUsed/>
    <w:rsid w:val="00CF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20"/>
  </w:style>
  <w:style w:type="paragraph" w:styleId="ListParagraph">
    <w:name w:val="List Paragraph"/>
    <w:basedOn w:val="Normal"/>
    <w:uiPriority w:val="34"/>
    <w:qFormat/>
    <w:rsid w:val="008513D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6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77E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CB77ED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B77ED"/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semiHidden/>
    <w:rsid w:val="00CB77ED"/>
    <w:rPr>
      <w:color w:val="0066CC"/>
      <w:u w:val="single"/>
    </w:rPr>
  </w:style>
  <w:style w:type="paragraph" w:styleId="NoSpacing">
    <w:name w:val="No Spacing"/>
    <w:uiPriority w:val="1"/>
    <w:qFormat/>
    <w:rsid w:val="00BE5410"/>
    <w:pPr>
      <w:spacing w:after="0" w:line="240" w:lineRule="auto"/>
    </w:pPr>
  </w:style>
  <w:style w:type="table" w:styleId="TableGrid">
    <w:name w:val="Table Grid"/>
    <w:basedOn w:val="TableNormal"/>
    <w:uiPriority w:val="59"/>
    <w:rsid w:val="00513B7D"/>
    <w:pPr>
      <w:spacing w:after="0" w:line="240" w:lineRule="auto"/>
      <w:jc w:val="both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006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07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747BE"/>
  </w:style>
  <w:style w:type="character" w:customStyle="1" w:styleId="eop">
    <w:name w:val="eop"/>
    <w:basedOn w:val="DefaultParagraphFont"/>
    <w:rsid w:val="000747BE"/>
  </w:style>
  <w:style w:type="character" w:styleId="UnresolvedMention">
    <w:name w:val="Unresolved Mention"/>
    <w:basedOn w:val="DefaultParagraphFont"/>
    <w:uiPriority w:val="99"/>
    <w:semiHidden/>
    <w:unhideWhenUsed/>
    <w:rsid w:val="002214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1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1721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6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85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60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1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dPaintHazardControl@Cincinnati-O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Rosemeyer, Joe</dc:creator>
  <cp:lastModifiedBy>Tzillah, Aisha</cp:lastModifiedBy>
  <cp:revision>16</cp:revision>
  <cp:lastPrinted>2018-04-20T16:07:00Z</cp:lastPrinted>
  <dcterms:created xsi:type="dcterms:W3CDTF">2018-08-17T13:16:00Z</dcterms:created>
  <dcterms:modified xsi:type="dcterms:W3CDTF">2019-07-15T13:36:00Z</dcterms:modified>
</cp:coreProperties>
</file>