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78A96" w14:textId="77777777" w:rsidR="00B5256E" w:rsidRDefault="00B5256E">
      <w:pPr>
        <w:pStyle w:val="Title"/>
        <w:rPr>
          <w:rFonts w:ascii="Arial" w:hAnsi="Arial" w:cs="Arial"/>
          <w:bCs w:val="0"/>
          <w:sz w:val="32"/>
          <w:szCs w:val="22"/>
        </w:rPr>
      </w:pPr>
    </w:p>
    <w:p w14:paraId="28CC979A" w14:textId="77777777" w:rsidR="00B5256E" w:rsidRDefault="009531EF">
      <w:pPr>
        <w:pStyle w:val="Title"/>
        <w:rPr>
          <w:rFonts w:ascii="Arial" w:hAnsi="Arial" w:cs="Arial"/>
          <w:bCs w:val="0"/>
          <w:color w:val="000000"/>
          <w:sz w:val="32"/>
          <w:szCs w:val="22"/>
        </w:rPr>
      </w:pPr>
      <w:r>
        <w:rPr>
          <w:rFonts w:ascii="Arial" w:hAnsi="Arial" w:cs="Arial"/>
          <w:bCs w:val="0"/>
          <w:color w:val="000000"/>
          <w:sz w:val="32"/>
          <w:szCs w:val="22"/>
        </w:rPr>
        <w:t>City of Cincinnati</w:t>
      </w:r>
    </w:p>
    <w:p w14:paraId="4BE0B334" w14:textId="77777777" w:rsidR="00B5256E" w:rsidRDefault="009531EF">
      <w:pPr>
        <w:pStyle w:val="Title"/>
        <w:rPr>
          <w:rFonts w:ascii="Arial" w:hAnsi="Arial" w:cs="Arial"/>
          <w:bCs w:val="0"/>
          <w:sz w:val="36"/>
          <w:szCs w:val="22"/>
        </w:rPr>
      </w:pPr>
      <w:r>
        <w:rPr>
          <w:rFonts w:ascii="Arial" w:hAnsi="Arial" w:cs="Arial"/>
          <w:bCs w:val="0"/>
          <w:color w:val="000000"/>
          <w:sz w:val="32"/>
          <w:szCs w:val="22"/>
        </w:rPr>
        <w:t xml:space="preserve">Department of </w:t>
      </w:r>
      <w:r w:rsidR="00B34861">
        <w:rPr>
          <w:rFonts w:ascii="Arial" w:hAnsi="Arial" w:cs="Arial"/>
          <w:bCs w:val="0"/>
          <w:color w:val="000000"/>
          <w:sz w:val="32"/>
          <w:szCs w:val="22"/>
        </w:rPr>
        <w:t>Community and Economic Development</w:t>
      </w:r>
    </w:p>
    <w:p w14:paraId="0647BDF1" w14:textId="77777777" w:rsidR="00B5256E" w:rsidRPr="000D64C8" w:rsidRDefault="009531EF">
      <w:pPr>
        <w:pStyle w:val="Title"/>
        <w:rPr>
          <w:rFonts w:ascii="Arial" w:hAnsi="Arial" w:cs="Arial"/>
          <w:bCs w:val="0"/>
          <w:color w:val="000000"/>
          <w:sz w:val="48"/>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val="0"/>
          <w:color w:val="000000"/>
          <w:sz w:val="48"/>
          <w:szCs w:val="22"/>
        </w:rPr>
        <w:t>American Dream Downpayment Initiative</w:t>
      </w:r>
    </w:p>
    <w:p w14:paraId="094E772F" w14:textId="77777777" w:rsidR="00B5256E" w:rsidRDefault="009531EF">
      <w:pPr>
        <w:pStyle w:val="Title"/>
        <w:rPr>
          <w:rFonts w:ascii="Arial" w:hAnsi="Arial" w:cs="Arial"/>
          <w:bCs w:val="0"/>
          <w:szCs w:val="22"/>
        </w:rPr>
      </w:pPr>
      <w:r>
        <w:rPr>
          <w:rFonts w:ascii="Arial" w:hAnsi="Arial" w:cs="Arial"/>
          <w:bCs w:val="0"/>
          <w:noProof/>
          <w:sz w:val="20"/>
          <w:szCs w:val="22"/>
        </w:rPr>
        <w:drawing>
          <wp:anchor distT="0" distB="0" distL="114300" distR="114300" simplePos="0" relativeHeight="251656192" behindDoc="1" locked="0" layoutInCell="1" allowOverlap="1" wp14:anchorId="03F9910A" wp14:editId="183DED26">
            <wp:simplePos x="0" y="0"/>
            <wp:positionH relativeFrom="column">
              <wp:posOffset>114300</wp:posOffset>
            </wp:positionH>
            <wp:positionV relativeFrom="paragraph">
              <wp:posOffset>76200</wp:posOffset>
            </wp:positionV>
            <wp:extent cx="6286500" cy="4815840"/>
            <wp:effectExtent l="1905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286500" cy="4815840"/>
                    </a:xfrm>
                    <a:prstGeom prst="rect">
                      <a:avLst/>
                    </a:prstGeom>
                    <a:noFill/>
                  </pic:spPr>
                </pic:pic>
              </a:graphicData>
            </a:graphic>
          </wp:anchor>
        </w:drawing>
      </w:r>
    </w:p>
    <w:p w14:paraId="223EF522" w14:textId="77777777" w:rsidR="00B5256E" w:rsidRDefault="00B5256E">
      <w:pPr>
        <w:pStyle w:val="Title"/>
        <w:jc w:val="left"/>
        <w:rPr>
          <w:rFonts w:ascii="Arial" w:hAnsi="Arial" w:cs="Arial"/>
          <w:bCs w:val="0"/>
          <w:szCs w:val="22"/>
        </w:rPr>
      </w:pPr>
    </w:p>
    <w:p w14:paraId="644ECF86" w14:textId="77777777" w:rsidR="00B5256E" w:rsidRDefault="00B5256E">
      <w:pPr>
        <w:pStyle w:val="Title"/>
        <w:rPr>
          <w:rFonts w:ascii="Arial" w:hAnsi="Arial" w:cs="Arial"/>
          <w:bCs w:val="0"/>
          <w:szCs w:val="22"/>
        </w:rPr>
      </w:pPr>
    </w:p>
    <w:p w14:paraId="3E7C2E08" w14:textId="77777777" w:rsidR="00B5256E" w:rsidRDefault="00B5256E">
      <w:pPr>
        <w:pStyle w:val="Title"/>
        <w:rPr>
          <w:rFonts w:ascii="Arial" w:hAnsi="Arial" w:cs="Arial"/>
          <w:bCs w:val="0"/>
          <w:szCs w:val="22"/>
        </w:rPr>
      </w:pPr>
    </w:p>
    <w:p w14:paraId="3CFEC764" w14:textId="77777777" w:rsidR="00B5256E" w:rsidRDefault="00B5256E">
      <w:pPr>
        <w:pStyle w:val="Title"/>
        <w:rPr>
          <w:rFonts w:ascii="Arial" w:hAnsi="Arial" w:cs="Arial"/>
          <w:bCs w:val="0"/>
          <w:szCs w:val="22"/>
        </w:rPr>
      </w:pPr>
    </w:p>
    <w:p w14:paraId="1534230B" w14:textId="77777777" w:rsidR="00B5256E" w:rsidRDefault="00B5256E">
      <w:pPr>
        <w:pStyle w:val="Title"/>
        <w:rPr>
          <w:rFonts w:ascii="Arial" w:hAnsi="Arial" w:cs="Arial"/>
          <w:bCs w:val="0"/>
          <w:szCs w:val="22"/>
        </w:rPr>
      </w:pPr>
    </w:p>
    <w:p w14:paraId="0C311D10" w14:textId="77777777" w:rsidR="00B5256E" w:rsidRDefault="00B5256E">
      <w:pPr>
        <w:pStyle w:val="Title"/>
        <w:rPr>
          <w:rFonts w:ascii="Arial" w:hAnsi="Arial" w:cs="Arial"/>
          <w:bCs w:val="0"/>
          <w:szCs w:val="22"/>
        </w:rPr>
      </w:pPr>
    </w:p>
    <w:p w14:paraId="5334ADE7" w14:textId="77777777" w:rsidR="00B5256E" w:rsidRDefault="00B5256E">
      <w:pPr>
        <w:pStyle w:val="Title"/>
        <w:rPr>
          <w:rFonts w:ascii="Arial" w:hAnsi="Arial" w:cs="Arial"/>
          <w:bCs w:val="0"/>
          <w:szCs w:val="22"/>
        </w:rPr>
      </w:pPr>
    </w:p>
    <w:p w14:paraId="27004E83" w14:textId="77777777" w:rsidR="00B5256E" w:rsidRDefault="00B5256E">
      <w:pPr>
        <w:pStyle w:val="Title"/>
        <w:rPr>
          <w:rFonts w:ascii="Arial" w:hAnsi="Arial" w:cs="Arial"/>
          <w:bCs w:val="0"/>
          <w:szCs w:val="22"/>
        </w:rPr>
      </w:pPr>
    </w:p>
    <w:p w14:paraId="51D0B807" w14:textId="77777777" w:rsidR="00B5256E" w:rsidRDefault="00B5256E">
      <w:pPr>
        <w:pStyle w:val="Title"/>
        <w:jc w:val="left"/>
        <w:rPr>
          <w:rFonts w:ascii="Arial" w:hAnsi="Arial" w:cs="Arial"/>
          <w:bCs w:val="0"/>
          <w:szCs w:val="22"/>
        </w:rPr>
      </w:pPr>
    </w:p>
    <w:p w14:paraId="4F30C679" w14:textId="77777777" w:rsidR="00B5256E" w:rsidRDefault="00B5256E">
      <w:pPr>
        <w:pStyle w:val="Title"/>
        <w:rPr>
          <w:rFonts w:ascii="Arial" w:hAnsi="Arial" w:cs="Arial"/>
          <w:bCs w:val="0"/>
          <w:szCs w:val="22"/>
        </w:rPr>
      </w:pPr>
    </w:p>
    <w:p w14:paraId="1D3AF94F" w14:textId="77777777" w:rsidR="00B5256E" w:rsidRDefault="00B5256E">
      <w:pPr>
        <w:pStyle w:val="Title"/>
        <w:rPr>
          <w:rFonts w:ascii="Arial" w:hAnsi="Arial" w:cs="Arial"/>
          <w:bCs w:val="0"/>
          <w:sz w:val="40"/>
          <w:szCs w:val="22"/>
        </w:rPr>
      </w:pPr>
    </w:p>
    <w:p w14:paraId="7A7B0E02" w14:textId="77777777" w:rsidR="00B5256E" w:rsidRDefault="00B5256E">
      <w:pPr>
        <w:pStyle w:val="Title"/>
        <w:rPr>
          <w:rFonts w:ascii="Arial" w:hAnsi="Arial" w:cs="Arial"/>
          <w:bCs w:val="0"/>
          <w:sz w:val="40"/>
          <w:szCs w:val="22"/>
        </w:rPr>
      </w:pPr>
    </w:p>
    <w:p w14:paraId="5DD55969" w14:textId="77777777" w:rsidR="00B5256E" w:rsidRDefault="00B5256E">
      <w:pPr>
        <w:pStyle w:val="Title"/>
        <w:rPr>
          <w:rFonts w:ascii="Arial" w:hAnsi="Arial" w:cs="Arial"/>
          <w:bCs w:val="0"/>
          <w:sz w:val="40"/>
          <w:szCs w:val="22"/>
        </w:rPr>
      </w:pPr>
    </w:p>
    <w:p w14:paraId="5CD4068E" w14:textId="77777777" w:rsidR="00B5256E" w:rsidRDefault="00B5256E">
      <w:pPr>
        <w:pStyle w:val="Title"/>
        <w:rPr>
          <w:rFonts w:ascii="Arial" w:hAnsi="Arial" w:cs="Arial"/>
          <w:bCs w:val="0"/>
          <w:sz w:val="40"/>
          <w:szCs w:val="22"/>
        </w:rPr>
      </w:pPr>
    </w:p>
    <w:p w14:paraId="4D0C67A0" w14:textId="77777777" w:rsidR="00B5256E" w:rsidRDefault="00B5256E">
      <w:pPr>
        <w:pStyle w:val="Title"/>
        <w:rPr>
          <w:rFonts w:ascii="Arial" w:hAnsi="Arial" w:cs="Arial"/>
          <w:bCs w:val="0"/>
          <w:sz w:val="40"/>
          <w:szCs w:val="22"/>
        </w:rPr>
      </w:pPr>
    </w:p>
    <w:p w14:paraId="6FF0507F" w14:textId="77777777" w:rsidR="00B5256E" w:rsidRDefault="00B5256E">
      <w:pPr>
        <w:pStyle w:val="Title"/>
        <w:rPr>
          <w:rFonts w:ascii="Arial" w:hAnsi="Arial" w:cs="Arial"/>
          <w:bCs w:val="0"/>
          <w:sz w:val="40"/>
          <w:szCs w:val="22"/>
        </w:rPr>
      </w:pPr>
    </w:p>
    <w:p w14:paraId="714CFD23" w14:textId="77777777" w:rsidR="00B5256E" w:rsidRDefault="00B5256E">
      <w:pPr>
        <w:pStyle w:val="Title"/>
        <w:jc w:val="left"/>
        <w:rPr>
          <w:rFonts w:ascii="Arial" w:hAnsi="Arial" w:cs="Arial"/>
          <w:bCs w:val="0"/>
          <w:sz w:val="40"/>
          <w:szCs w:val="22"/>
        </w:rPr>
      </w:pPr>
    </w:p>
    <w:p w14:paraId="31982239" w14:textId="77777777" w:rsidR="00B5256E" w:rsidRDefault="00B5256E">
      <w:pPr>
        <w:pStyle w:val="Title"/>
        <w:rPr>
          <w:sz w:val="20"/>
        </w:rPr>
      </w:pPr>
    </w:p>
    <w:p w14:paraId="3465BDF3" w14:textId="77777777" w:rsidR="00B5256E" w:rsidRDefault="00B5256E">
      <w:pPr>
        <w:pStyle w:val="Title"/>
        <w:rPr>
          <w:rFonts w:ascii="Arial" w:hAnsi="Arial" w:cs="Arial"/>
          <w:bCs w:val="0"/>
          <w:sz w:val="40"/>
          <w:szCs w:val="22"/>
        </w:rPr>
      </w:pPr>
    </w:p>
    <w:p w14:paraId="3E34D391" w14:textId="77777777" w:rsidR="00B5256E" w:rsidRDefault="00B5256E">
      <w:pPr>
        <w:pStyle w:val="Title"/>
        <w:rPr>
          <w:rFonts w:ascii="Arial" w:hAnsi="Arial" w:cs="Arial"/>
          <w:bCs w:val="0"/>
          <w:sz w:val="40"/>
          <w:szCs w:val="22"/>
        </w:rPr>
      </w:pPr>
    </w:p>
    <w:p w14:paraId="0BA535AD" w14:textId="77777777" w:rsidR="00B5256E" w:rsidRDefault="00B5256E">
      <w:pPr>
        <w:pStyle w:val="Title"/>
        <w:rPr>
          <w:rFonts w:ascii="Arial" w:hAnsi="Arial" w:cs="Arial"/>
          <w:bCs w:val="0"/>
          <w:sz w:val="40"/>
          <w:szCs w:val="22"/>
        </w:rPr>
      </w:pPr>
    </w:p>
    <w:p w14:paraId="5C08D2B6" w14:textId="77777777" w:rsidR="00B5256E" w:rsidRDefault="009531EF">
      <w:pPr>
        <w:pStyle w:val="Title"/>
        <w:rPr>
          <w:rFonts w:ascii="Arial" w:hAnsi="Arial" w:cs="Arial"/>
          <w:bCs w:val="0"/>
          <w:sz w:val="40"/>
          <w:szCs w:val="22"/>
        </w:rPr>
      </w:pPr>
      <w:r>
        <w:rPr>
          <w:rFonts w:ascii="Arial" w:hAnsi="Arial" w:cs="Arial"/>
          <w:bCs w:val="0"/>
          <w:sz w:val="40"/>
          <w:szCs w:val="22"/>
        </w:rPr>
        <w:t xml:space="preserve">Program Guide </w:t>
      </w:r>
    </w:p>
    <w:p w14:paraId="5988780B" w14:textId="77777777" w:rsidR="00B5256E" w:rsidRDefault="009531EF">
      <w:pPr>
        <w:pStyle w:val="Title"/>
        <w:rPr>
          <w:rFonts w:ascii="Arial" w:hAnsi="Arial" w:cs="Arial"/>
          <w:bCs w:val="0"/>
          <w:sz w:val="40"/>
          <w:szCs w:val="22"/>
        </w:rPr>
      </w:pPr>
      <w:r>
        <w:rPr>
          <w:noProof/>
          <w:sz w:val="20"/>
        </w:rPr>
        <w:drawing>
          <wp:anchor distT="0" distB="0" distL="114300" distR="114300" simplePos="0" relativeHeight="251659264" behindDoc="0" locked="1" layoutInCell="1" allowOverlap="1" wp14:anchorId="1ABF8D58" wp14:editId="419E27D5">
            <wp:simplePos x="0" y="0"/>
            <wp:positionH relativeFrom="column">
              <wp:posOffset>2171700</wp:posOffset>
            </wp:positionH>
            <wp:positionV relativeFrom="paragraph">
              <wp:posOffset>75565</wp:posOffset>
            </wp:positionV>
            <wp:extent cx="2286000" cy="1364615"/>
            <wp:effectExtent l="19050" t="0" r="0" b="0"/>
            <wp:wrapSquare wrapText="bothSides"/>
            <wp:docPr id="11" name="Picture 11" descr="C:\Documents and Settings\rmccoy\Desktop\CoC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rmccoy\Desktop\CoC_LogoRGB.jpg"/>
                    <pic:cNvPicPr>
                      <a:picLocks noChangeAspect="1" noChangeArrowheads="1"/>
                    </pic:cNvPicPr>
                  </pic:nvPicPr>
                  <pic:blipFill>
                    <a:blip r:embed="rId9" cstate="print"/>
                    <a:srcRect/>
                    <a:stretch>
                      <a:fillRect/>
                    </a:stretch>
                  </pic:blipFill>
                  <pic:spPr bwMode="auto">
                    <a:xfrm>
                      <a:off x="0" y="0"/>
                      <a:ext cx="2286000" cy="1364615"/>
                    </a:xfrm>
                    <a:prstGeom prst="rect">
                      <a:avLst/>
                    </a:prstGeom>
                    <a:noFill/>
                    <a:ln w="9525">
                      <a:noFill/>
                      <a:miter lim="800000"/>
                      <a:headEnd/>
                      <a:tailEnd/>
                    </a:ln>
                  </pic:spPr>
                </pic:pic>
              </a:graphicData>
            </a:graphic>
          </wp:anchor>
        </w:drawing>
      </w:r>
    </w:p>
    <w:p w14:paraId="6372155C" w14:textId="77777777" w:rsidR="00B5256E" w:rsidRDefault="00B5256E">
      <w:pPr>
        <w:pStyle w:val="Title"/>
        <w:rPr>
          <w:rFonts w:ascii="Arial" w:hAnsi="Arial" w:cs="Arial"/>
          <w:b w:val="0"/>
          <w:szCs w:val="22"/>
        </w:rPr>
      </w:pPr>
    </w:p>
    <w:p w14:paraId="2AAA62AF" w14:textId="77777777" w:rsidR="00B5256E" w:rsidRDefault="00B5256E">
      <w:pPr>
        <w:pStyle w:val="Title"/>
      </w:pPr>
    </w:p>
    <w:p w14:paraId="65989B81" w14:textId="77777777" w:rsidR="00B5256E" w:rsidRDefault="00B5256E">
      <w:pPr>
        <w:pStyle w:val="Title"/>
      </w:pPr>
    </w:p>
    <w:p w14:paraId="2A928C17" w14:textId="77777777" w:rsidR="00B5256E" w:rsidRDefault="00B5256E">
      <w:pPr>
        <w:pStyle w:val="Title"/>
      </w:pPr>
    </w:p>
    <w:p w14:paraId="53151B3B" w14:textId="77777777" w:rsidR="00B5256E" w:rsidRDefault="00B5256E">
      <w:pPr>
        <w:pStyle w:val="Title"/>
      </w:pPr>
    </w:p>
    <w:p w14:paraId="6BC28E35" w14:textId="77777777" w:rsidR="00B5256E" w:rsidRDefault="00B5256E">
      <w:pPr>
        <w:pStyle w:val="Title"/>
      </w:pPr>
    </w:p>
    <w:p w14:paraId="21D6770D" w14:textId="77777777" w:rsidR="00B5256E" w:rsidRDefault="00B5256E">
      <w:pPr>
        <w:pStyle w:val="Title"/>
      </w:pPr>
    </w:p>
    <w:p w14:paraId="3BA1E180" w14:textId="5E3B55A0" w:rsidR="00B5256E" w:rsidRDefault="00562655">
      <w:pPr>
        <w:pStyle w:val="Title"/>
        <w:rPr>
          <w:rFonts w:ascii="Verdana" w:hAnsi="Verdana"/>
          <w:color w:val="000000"/>
        </w:rPr>
        <w:sectPr w:rsidR="00B5256E">
          <w:headerReference w:type="default" r:id="rId10"/>
          <w:footerReference w:type="default" r:id="rId11"/>
          <w:pgSz w:w="12240" w:h="15840"/>
          <w:pgMar w:top="1152" w:right="1008" w:bottom="720" w:left="1008" w:header="1440" w:footer="720" w:gutter="0"/>
          <w:cols w:space="720"/>
          <w:noEndnote/>
        </w:sectPr>
      </w:pPr>
      <w:r>
        <w:t>Updated</w:t>
      </w:r>
      <w:r w:rsidR="00A12410">
        <w:t xml:space="preserve"> </w:t>
      </w:r>
      <w:r w:rsidR="005E0E70">
        <w:t>June 2024</w:t>
      </w:r>
    </w:p>
    <w:p w14:paraId="4C54B2AE" w14:textId="678F5497" w:rsidR="00B5256E" w:rsidRDefault="009531EF" w:rsidP="00AD5B3C">
      <w:pPr>
        <w:pStyle w:val="Title"/>
        <w:jc w:val="left"/>
        <w:rPr>
          <w:rFonts w:ascii="Arial" w:hAnsi="Arial" w:cs="Arial"/>
          <w:bCs w:val="0"/>
          <w:szCs w:val="22"/>
        </w:rPr>
      </w:pPr>
      <w:r>
        <w:rPr>
          <w:rFonts w:ascii="Arial" w:hAnsi="Arial" w:cs="Arial"/>
          <w:bCs w:val="0"/>
          <w:szCs w:val="22"/>
          <w:u w:val="single"/>
        </w:rPr>
        <w:lastRenderedPageBreak/>
        <w:t>Contents</w:t>
      </w:r>
      <w:r>
        <w:rPr>
          <w:rFonts w:ascii="Arial" w:hAnsi="Arial" w:cs="Arial"/>
          <w:bCs w:val="0"/>
          <w:szCs w:val="22"/>
        </w:rPr>
        <w:tab/>
      </w:r>
      <w:r w:rsidR="00B47B66">
        <w:rPr>
          <w:rFonts w:ascii="Arial" w:hAnsi="Arial" w:cs="Arial"/>
          <w:bCs w:val="0"/>
          <w:szCs w:val="22"/>
        </w:rPr>
        <w:tab/>
      </w:r>
      <w:r w:rsidR="00B47B66">
        <w:rPr>
          <w:rFonts w:ascii="Arial" w:hAnsi="Arial" w:cs="Arial"/>
          <w:bCs w:val="0"/>
          <w:szCs w:val="22"/>
        </w:rPr>
        <w:tab/>
      </w:r>
      <w:r w:rsidR="00B47B66">
        <w:rPr>
          <w:rFonts w:ascii="Arial" w:hAnsi="Arial" w:cs="Arial"/>
          <w:bCs w:val="0"/>
          <w:szCs w:val="22"/>
        </w:rPr>
        <w:tab/>
      </w:r>
      <w:r w:rsidR="00B47B66">
        <w:rPr>
          <w:rFonts w:ascii="Arial" w:hAnsi="Arial" w:cs="Arial"/>
          <w:bCs w:val="0"/>
          <w:szCs w:val="22"/>
        </w:rPr>
        <w:tab/>
      </w:r>
      <w:r w:rsidR="00B47B66">
        <w:rPr>
          <w:rFonts w:ascii="Arial" w:hAnsi="Arial" w:cs="Arial"/>
          <w:bCs w:val="0"/>
          <w:szCs w:val="22"/>
        </w:rPr>
        <w:tab/>
      </w:r>
      <w:r w:rsidR="00B47B66">
        <w:rPr>
          <w:rFonts w:ascii="Arial" w:hAnsi="Arial" w:cs="Arial"/>
          <w:bCs w:val="0"/>
          <w:szCs w:val="22"/>
        </w:rPr>
        <w:tab/>
      </w:r>
      <w:r w:rsidR="00B47B66">
        <w:rPr>
          <w:rFonts w:ascii="Arial" w:hAnsi="Arial" w:cs="Arial"/>
          <w:bCs w:val="0"/>
          <w:szCs w:val="22"/>
        </w:rPr>
        <w:tab/>
      </w:r>
      <w:r w:rsidR="00B47B66">
        <w:rPr>
          <w:rFonts w:ascii="Arial" w:hAnsi="Arial" w:cs="Arial"/>
          <w:bCs w:val="0"/>
          <w:szCs w:val="22"/>
        </w:rPr>
        <w:tab/>
      </w:r>
      <w:r w:rsidR="00B47B66">
        <w:rPr>
          <w:rFonts w:ascii="Arial" w:hAnsi="Arial" w:cs="Arial"/>
          <w:bCs w:val="0"/>
          <w:szCs w:val="22"/>
        </w:rPr>
        <w:tab/>
      </w:r>
      <w:r w:rsidR="00770E3B">
        <w:rPr>
          <w:rFonts w:ascii="Arial" w:hAnsi="Arial" w:cs="Arial"/>
          <w:bCs w:val="0"/>
          <w:szCs w:val="22"/>
        </w:rPr>
        <w:tab/>
      </w:r>
      <w:r w:rsidR="00770E3B">
        <w:rPr>
          <w:rFonts w:ascii="Arial" w:hAnsi="Arial" w:cs="Arial"/>
          <w:bCs w:val="0"/>
          <w:szCs w:val="22"/>
        </w:rPr>
        <w:tab/>
      </w:r>
      <w:r>
        <w:rPr>
          <w:rFonts w:ascii="Arial" w:hAnsi="Arial" w:cs="Arial"/>
          <w:bCs w:val="0"/>
          <w:szCs w:val="22"/>
          <w:u w:val="single"/>
        </w:rPr>
        <w:t>Page</w:t>
      </w:r>
    </w:p>
    <w:p w14:paraId="6857AC7A" w14:textId="77777777" w:rsidR="00B5256E" w:rsidRDefault="00B5256E" w:rsidP="00AD5B3C">
      <w:pPr>
        <w:pStyle w:val="Title"/>
        <w:jc w:val="left"/>
        <w:rPr>
          <w:rFonts w:ascii="Arial" w:hAnsi="Arial" w:cs="Arial"/>
          <w:bCs w:val="0"/>
          <w:szCs w:val="22"/>
          <w:u w:val="single"/>
        </w:rPr>
      </w:pPr>
    </w:p>
    <w:p w14:paraId="0680BA69" w14:textId="26C50E2F" w:rsidR="00B5256E" w:rsidRDefault="009531EF" w:rsidP="00AD5B3C">
      <w:pPr>
        <w:pStyle w:val="Title"/>
        <w:jc w:val="left"/>
        <w:rPr>
          <w:rFonts w:ascii="Arial" w:hAnsi="Arial" w:cs="Arial"/>
          <w:b w:val="0"/>
          <w:bCs w:val="0"/>
          <w:sz w:val="22"/>
          <w:szCs w:val="22"/>
        </w:rPr>
      </w:pPr>
      <w:r>
        <w:rPr>
          <w:rFonts w:ascii="Arial" w:hAnsi="Arial" w:cs="Arial"/>
          <w:b w:val="0"/>
          <w:bCs w:val="0"/>
        </w:rPr>
        <w:t>Executive Summary</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2</w:t>
      </w:r>
    </w:p>
    <w:p w14:paraId="137C0BD0" w14:textId="09577175" w:rsidR="00B5256E" w:rsidRDefault="009531EF" w:rsidP="00AD5B3C">
      <w:pPr>
        <w:pStyle w:val="Title"/>
        <w:jc w:val="left"/>
        <w:rPr>
          <w:rFonts w:ascii="Arial" w:hAnsi="Arial" w:cs="Arial"/>
          <w:b w:val="0"/>
          <w:sz w:val="22"/>
          <w:szCs w:val="22"/>
        </w:rPr>
      </w:pPr>
      <w:r>
        <w:rPr>
          <w:rFonts w:ascii="Arial" w:hAnsi="Arial" w:cs="Arial"/>
          <w:b w:val="0"/>
          <w:bCs w:val="0"/>
        </w:rPr>
        <w:t>Section I -</w:t>
      </w:r>
      <w:r>
        <w:rPr>
          <w:rFonts w:ascii="Arial" w:hAnsi="Arial" w:cs="Arial"/>
          <w:b w:val="0"/>
        </w:rPr>
        <w:t xml:space="preserve"> Applicant Eligibility and Application Review Process</w:t>
      </w:r>
      <w:r>
        <w:rPr>
          <w:rFonts w:ascii="Arial" w:hAnsi="Arial" w:cs="Arial"/>
          <w:b w:val="0"/>
          <w:sz w:val="22"/>
          <w:szCs w:val="22"/>
        </w:rPr>
        <w:t xml:space="preserve"> </w:t>
      </w:r>
      <w:r w:rsidR="00B47B66">
        <w:rPr>
          <w:rFonts w:ascii="Arial" w:hAnsi="Arial" w:cs="Arial"/>
          <w:b w:val="0"/>
          <w:sz w:val="22"/>
          <w:szCs w:val="22"/>
        </w:rPr>
        <w:tab/>
      </w:r>
      <w:r w:rsidR="00B47B66">
        <w:rPr>
          <w:rFonts w:ascii="Arial" w:hAnsi="Arial" w:cs="Arial"/>
          <w:b w:val="0"/>
          <w:sz w:val="22"/>
          <w:szCs w:val="22"/>
        </w:rPr>
        <w:tab/>
      </w:r>
      <w:r w:rsidR="00770E3B">
        <w:rPr>
          <w:rFonts w:ascii="Arial" w:hAnsi="Arial" w:cs="Arial"/>
          <w:b w:val="0"/>
          <w:sz w:val="22"/>
          <w:szCs w:val="22"/>
        </w:rPr>
        <w:tab/>
      </w:r>
      <w:r w:rsidR="00770E3B">
        <w:rPr>
          <w:rFonts w:ascii="Arial" w:hAnsi="Arial" w:cs="Arial"/>
          <w:b w:val="0"/>
          <w:sz w:val="22"/>
          <w:szCs w:val="22"/>
        </w:rPr>
        <w:tab/>
      </w:r>
      <w:r>
        <w:rPr>
          <w:rFonts w:ascii="Arial" w:hAnsi="Arial" w:cs="Arial"/>
          <w:b w:val="0"/>
          <w:sz w:val="22"/>
          <w:szCs w:val="22"/>
        </w:rPr>
        <w:t>3</w:t>
      </w:r>
    </w:p>
    <w:p w14:paraId="18DDF0D9" w14:textId="440C602E" w:rsidR="00B5256E" w:rsidRDefault="00B5256E" w:rsidP="00AD5B3C">
      <w:pPr>
        <w:pStyle w:val="Title"/>
        <w:jc w:val="left"/>
        <w:rPr>
          <w:rFonts w:ascii="Arial" w:hAnsi="Arial" w:cs="Arial"/>
          <w:b w:val="0"/>
          <w:sz w:val="22"/>
          <w:szCs w:val="22"/>
        </w:rPr>
      </w:pPr>
    </w:p>
    <w:p w14:paraId="156D76D9" w14:textId="41168E49" w:rsidR="00B5256E" w:rsidRDefault="009531EF" w:rsidP="00AD5B3C">
      <w:pPr>
        <w:pStyle w:val="Title"/>
        <w:numPr>
          <w:ilvl w:val="0"/>
          <w:numId w:val="16"/>
        </w:numPr>
        <w:jc w:val="left"/>
        <w:rPr>
          <w:rFonts w:ascii="Arial" w:hAnsi="Arial" w:cs="Arial"/>
          <w:b w:val="0"/>
          <w:sz w:val="22"/>
          <w:szCs w:val="22"/>
        </w:rPr>
      </w:pPr>
      <w:r>
        <w:rPr>
          <w:rFonts w:ascii="Arial" w:hAnsi="Arial" w:cs="Arial"/>
          <w:b w:val="0"/>
          <w:iCs/>
          <w:sz w:val="22"/>
          <w:szCs w:val="22"/>
        </w:rPr>
        <w:t xml:space="preserve">Applicants must be first time homebuyers </w:t>
      </w:r>
      <w:r w:rsidR="00B47B66">
        <w:rPr>
          <w:rFonts w:ascii="Arial" w:hAnsi="Arial" w:cs="Arial"/>
          <w:b w:val="0"/>
          <w:iCs/>
          <w:sz w:val="22"/>
          <w:szCs w:val="22"/>
        </w:rPr>
        <w:tab/>
      </w:r>
      <w:r w:rsidR="00B47B66">
        <w:rPr>
          <w:rFonts w:ascii="Arial" w:hAnsi="Arial" w:cs="Arial"/>
          <w:b w:val="0"/>
          <w:iCs/>
          <w:sz w:val="22"/>
          <w:szCs w:val="22"/>
        </w:rPr>
        <w:tab/>
      </w:r>
      <w:r w:rsidR="00B47B66">
        <w:rPr>
          <w:rFonts w:ascii="Arial" w:hAnsi="Arial" w:cs="Arial"/>
          <w:b w:val="0"/>
          <w:iCs/>
          <w:sz w:val="22"/>
          <w:szCs w:val="22"/>
        </w:rPr>
        <w:tab/>
      </w:r>
      <w:r w:rsidR="00B47B66">
        <w:rPr>
          <w:rFonts w:ascii="Arial" w:hAnsi="Arial" w:cs="Arial"/>
          <w:b w:val="0"/>
          <w:iCs/>
          <w:sz w:val="22"/>
          <w:szCs w:val="22"/>
        </w:rPr>
        <w:tab/>
      </w:r>
      <w:r w:rsidR="00770E3B">
        <w:rPr>
          <w:rFonts w:ascii="Arial" w:hAnsi="Arial" w:cs="Arial"/>
          <w:b w:val="0"/>
          <w:iCs/>
          <w:sz w:val="22"/>
          <w:szCs w:val="22"/>
        </w:rPr>
        <w:tab/>
      </w:r>
      <w:r w:rsidR="00770E3B">
        <w:rPr>
          <w:rFonts w:ascii="Arial" w:hAnsi="Arial" w:cs="Arial"/>
          <w:b w:val="0"/>
          <w:iCs/>
          <w:sz w:val="22"/>
          <w:szCs w:val="22"/>
        </w:rPr>
        <w:tab/>
      </w:r>
      <w:r>
        <w:rPr>
          <w:rFonts w:ascii="Arial" w:hAnsi="Arial" w:cs="Arial"/>
          <w:b w:val="0"/>
          <w:sz w:val="22"/>
          <w:szCs w:val="22"/>
        </w:rPr>
        <w:t>3</w:t>
      </w:r>
    </w:p>
    <w:p w14:paraId="23751749" w14:textId="2FC1EA06"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 xml:space="preserve">Separated Couples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3</w:t>
      </w:r>
    </w:p>
    <w:p w14:paraId="5E0B04B0" w14:textId="3775582A"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 xml:space="preserve">Household Income Restrictions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3</w:t>
      </w:r>
    </w:p>
    <w:p w14:paraId="67BFC47A" w14:textId="1AD439D4"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 xml:space="preserve">Household Income Inclusions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3</w:t>
      </w:r>
    </w:p>
    <w:p w14:paraId="42E175C7" w14:textId="5D6AA2CD"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 xml:space="preserve">Required Source Documentation for Income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3</w:t>
      </w:r>
    </w:p>
    <w:p w14:paraId="5E703DFD" w14:textId="7F8A5546"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 xml:space="preserve">Assets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4</w:t>
      </w:r>
    </w:p>
    <w:p w14:paraId="130705EE" w14:textId="1B6043A4"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 xml:space="preserve">Required source Documentation for Assets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4</w:t>
      </w:r>
    </w:p>
    <w:p w14:paraId="0F7B27F9" w14:textId="11E69A72"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 xml:space="preserve">ADDI Pre-Approval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4</w:t>
      </w:r>
    </w:p>
    <w:p w14:paraId="02B92AE4" w14:textId="13B3D70A"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 xml:space="preserve">Homebuyer Counseling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4</w:t>
      </w:r>
    </w:p>
    <w:p w14:paraId="14AF1F7C" w14:textId="3ABBEA00"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 xml:space="preserve">ADDI Funds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Pr>
          <w:rFonts w:ascii="Arial" w:hAnsi="Arial" w:cs="Arial"/>
          <w:b w:val="0"/>
          <w:bCs w:val="0"/>
          <w:sz w:val="22"/>
          <w:szCs w:val="22"/>
        </w:rPr>
        <w:t xml:space="preserve"> </w:t>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4</w:t>
      </w:r>
    </w:p>
    <w:p w14:paraId="1D57836F" w14:textId="322D54AC" w:rsidR="00B5256E" w:rsidRDefault="009531EF" w:rsidP="00AD5B3C">
      <w:pPr>
        <w:pStyle w:val="Title"/>
        <w:numPr>
          <w:ilvl w:val="0"/>
          <w:numId w:val="16"/>
        </w:numPr>
        <w:jc w:val="left"/>
        <w:rPr>
          <w:rFonts w:ascii="Arial" w:hAnsi="Arial" w:cs="Arial"/>
          <w:b w:val="0"/>
          <w:bCs w:val="0"/>
          <w:sz w:val="22"/>
          <w:szCs w:val="22"/>
        </w:rPr>
      </w:pPr>
      <w:r>
        <w:rPr>
          <w:rFonts w:ascii="Arial" w:hAnsi="Arial" w:cs="Arial"/>
          <w:b w:val="0"/>
          <w:bCs w:val="0"/>
          <w:sz w:val="22"/>
          <w:szCs w:val="22"/>
        </w:rPr>
        <w:t>Application Submittal</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Pr>
          <w:rFonts w:ascii="Arial" w:hAnsi="Arial" w:cs="Arial"/>
          <w:b w:val="0"/>
          <w:bCs w:val="0"/>
          <w:sz w:val="22"/>
          <w:szCs w:val="22"/>
        </w:rPr>
        <w:t xml:space="preserve">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4</w:t>
      </w:r>
    </w:p>
    <w:p w14:paraId="415A0A52" w14:textId="77777777" w:rsidR="00B5256E" w:rsidRDefault="00B5256E" w:rsidP="00AD5B3C">
      <w:pPr>
        <w:pStyle w:val="Title"/>
        <w:jc w:val="left"/>
        <w:rPr>
          <w:rFonts w:ascii="Arial" w:hAnsi="Arial" w:cs="Arial"/>
          <w:b w:val="0"/>
          <w:bCs w:val="0"/>
          <w:sz w:val="22"/>
          <w:szCs w:val="22"/>
        </w:rPr>
      </w:pPr>
    </w:p>
    <w:p w14:paraId="364AD331" w14:textId="44E4E997" w:rsidR="00B5256E" w:rsidRDefault="009531EF" w:rsidP="00AD5B3C">
      <w:pPr>
        <w:pStyle w:val="Title"/>
        <w:jc w:val="left"/>
        <w:rPr>
          <w:rFonts w:ascii="Arial" w:hAnsi="Arial" w:cs="Arial"/>
          <w:b w:val="0"/>
          <w:bCs w:val="0"/>
          <w:sz w:val="22"/>
          <w:szCs w:val="22"/>
        </w:rPr>
      </w:pPr>
      <w:r>
        <w:rPr>
          <w:rFonts w:ascii="Arial" w:hAnsi="Arial" w:cs="Arial"/>
          <w:b w:val="0"/>
          <w:bCs w:val="0"/>
        </w:rPr>
        <w:t>Section II – The Purchase Contract and Property Requirements</w:t>
      </w:r>
      <w:r>
        <w:rPr>
          <w:rFonts w:ascii="Arial" w:hAnsi="Arial" w:cs="Arial"/>
          <w:b w:val="0"/>
          <w:bCs w:val="0"/>
          <w:sz w:val="22"/>
          <w:szCs w:val="22"/>
        </w:rPr>
        <w:t xml:space="preserve"> </w:t>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5</w:t>
      </w:r>
    </w:p>
    <w:p w14:paraId="6F94CBC0" w14:textId="29A1C471" w:rsidR="00B5256E" w:rsidRDefault="00770E3B" w:rsidP="00AD5B3C">
      <w:pPr>
        <w:pStyle w:val="Title"/>
        <w:jc w:val="left"/>
        <w:rPr>
          <w:rFonts w:ascii="Arial" w:hAnsi="Arial" w:cs="Arial"/>
          <w:b w:val="0"/>
          <w:bCs w:val="0"/>
          <w:sz w:val="22"/>
          <w:szCs w:val="22"/>
        </w:rPr>
      </w:pPr>
      <w:r>
        <w:rPr>
          <w:rFonts w:ascii="Arial" w:hAnsi="Arial" w:cs="Arial"/>
          <w:b w:val="0"/>
          <w:bCs w:val="0"/>
          <w:sz w:val="22"/>
          <w:szCs w:val="22"/>
        </w:rPr>
        <w:tab/>
      </w:r>
      <w:r>
        <w:rPr>
          <w:rFonts w:ascii="Arial" w:hAnsi="Arial" w:cs="Arial"/>
          <w:b w:val="0"/>
          <w:bCs w:val="0"/>
          <w:sz w:val="22"/>
          <w:szCs w:val="22"/>
        </w:rPr>
        <w:tab/>
      </w:r>
    </w:p>
    <w:p w14:paraId="3A59737F" w14:textId="37E96536" w:rsidR="00B5256E" w:rsidRDefault="009531EF" w:rsidP="00AD5B3C">
      <w:pPr>
        <w:pStyle w:val="Title"/>
        <w:numPr>
          <w:ilvl w:val="0"/>
          <w:numId w:val="17"/>
        </w:numPr>
        <w:jc w:val="left"/>
        <w:rPr>
          <w:rFonts w:ascii="Arial" w:hAnsi="Arial" w:cs="Arial"/>
          <w:b w:val="0"/>
          <w:bCs w:val="0"/>
          <w:sz w:val="22"/>
          <w:szCs w:val="22"/>
        </w:rPr>
      </w:pPr>
      <w:r>
        <w:rPr>
          <w:rFonts w:ascii="Arial" w:hAnsi="Arial" w:cs="Arial"/>
          <w:b w:val="0"/>
          <w:bCs w:val="0"/>
          <w:sz w:val="22"/>
          <w:szCs w:val="22"/>
        </w:rPr>
        <w:t xml:space="preserve">The Purchase Contract </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5</w:t>
      </w:r>
    </w:p>
    <w:p w14:paraId="14B09499" w14:textId="1D5FBF0B" w:rsidR="00B5256E" w:rsidRDefault="009531EF" w:rsidP="00AD5B3C">
      <w:pPr>
        <w:pStyle w:val="Title"/>
        <w:numPr>
          <w:ilvl w:val="0"/>
          <w:numId w:val="17"/>
        </w:numPr>
        <w:jc w:val="left"/>
        <w:rPr>
          <w:rFonts w:ascii="Arial" w:hAnsi="Arial" w:cs="Arial"/>
          <w:b w:val="0"/>
          <w:bCs w:val="0"/>
          <w:sz w:val="22"/>
          <w:szCs w:val="22"/>
        </w:rPr>
      </w:pPr>
      <w:r>
        <w:rPr>
          <w:rFonts w:ascii="Arial" w:hAnsi="Arial" w:cs="Arial"/>
          <w:b w:val="0"/>
          <w:bCs w:val="0"/>
          <w:sz w:val="22"/>
          <w:szCs w:val="22"/>
        </w:rPr>
        <w:t>Voluntary Acquisition Form</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5</w:t>
      </w:r>
    </w:p>
    <w:p w14:paraId="554173AB" w14:textId="51CC7EDA" w:rsidR="00B5256E" w:rsidRDefault="009531EF" w:rsidP="00AD5B3C">
      <w:pPr>
        <w:pStyle w:val="Title"/>
        <w:numPr>
          <w:ilvl w:val="0"/>
          <w:numId w:val="17"/>
        </w:numPr>
        <w:jc w:val="left"/>
        <w:rPr>
          <w:rFonts w:ascii="Arial" w:hAnsi="Arial" w:cs="Arial"/>
          <w:b w:val="0"/>
          <w:bCs w:val="0"/>
          <w:sz w:val="22"/>
          <w:szCs w:val="22"/>
        </w:rPr>
      </w:pPr>
      <w:r>
        <w:rPr>
          <w:rFonts w:ascii="Arial" w:hAnsi="Arial" w:cs="Arial"/>
          <w:b w:val="0"/>
          <w:bCs w:val="0"/>
          <w:sz w:val="22"/>
          <w:szCs w:val="22"/>
        </w:rPr>
        <w:t>Property Legal Description</w:t>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B47B66">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5</w:t>
      </w:r>
    </w:p>
    <w:p w14:paraId="4AFF48E7" w14:textId="72E4532D" w:rsidR="00B5256E" w:rsidRPr="00AD5B3C" w:rsidRDefault="009531EF" w:rsidP="00AD5B3C">
      <w:pPr>
        <w:pStyle w:val="Title"/>
        <w:numPr>
          <w:ilvl w:val="0"/>
          <w:numId w:val="17"/>
        </w:numPr>
        <w:jc w:val="left"/>
        <w:rPr>
          <w:rFonts w:ascii="Arial" w:hAnsi="Arial" w:cs="Arial"/>
          <w:b w:val="0"/>
          <w:bCs w:val="0"/>
          <w:sz w:val="22"/>
        </w:rPr>
      </w:pPr>
      <w:r>
        <w:rPr>
          <w:rFonts w:ascii="Arial" w:hAnsi="Arial" w:cs="Arial"/>
          <w:b w:val="0"/>
          <w:bCs w:val="0"/>
          <w:sz w:val="22"/>
        </w:rPr>
        <w:t>Property Eligibility Requirements</w:t>
      </w:r>
      <w:r w:rsidR="006822D5">
        <w:rPr>
          <w:rFonts w:ascii="Arial" w:hAnsi="Arial" w:cs="Arial"/>
          <w:b w:val="0"/>
          <w:bCs w:val="0"/>
          <w:sz w:val="22"/>
        </w:rPr>
        <w:tab/>
      </w:r>
      <w:r w:rsidR="006822D5">
        <w:rPr>
          <w:rFonts w:ascii="Arial" w:hAnsi="Arial" w:cs="Arial"/>
          <w:b w:val="0"/>
          <w:bCs w:val="0"/>
          <w:sz w:val="22"/>
        </w:rPr>
        <w:tab/>
      </w:r>
      <w:r w:rsidR="006822D5">
        <w:rPr>
          <w:rFonts w:ascii="Arial" w:hAnsi="Arial" w:cs="Arial"/>
          <w:b w:val="0"/>
          <w:bCs w:val="0"/>
          <w:sz w:val="22"/>
        </w:rPr>
        <w:tab/>
      </w:r>
      <w:r w:rsidR="006822D5">
        <w:rPr>
          <w:rFonts w:ascii="Arial" w:hAnsi="Arial" w:cs="Arial"/>
          <w:b w:val="0"/>
          <w:bCs w:val="0"/>
          <w:sz w:val="22"/>
        </w:rPr>
        <w:tab/>
      </w:r>
      <w:r w:rsidR="006822D5">
        <w:rPr>
          <w:rFonts w:ascii="Arial" w:hAnsi="Arial" w:cs="Arial"/>
          <w:b w:val="0"/>
          <w:bCs w:val="0"/>
          <w:sz w:val="22"/>
        </w:rPr>
        <w:tab/>
      </w:r>
      <w:r w:rsidR="006822D5">
        <w:rPr>
          <w:rFonts w:ascii="Arial" w:hAnsi="Arial" w:cs="Arial"/>
          <w:b w:val="0"/>
          <w:bCs w:val="0"/>
          <w:sz w:val="22"/>
        </w:rPr>
        <w:tab/>
      </w:r>
      <w:r w:rsidR="00770E3B">
        <w:rPr>
          <w:rFonts w:ascii="Arial" w:hAnsi="Arial" w:cs="Arial"/>
          <w:b w:val="0"/>
          <w:bCs w:val="0"/>
          <w:sz w:val="22"/>
        </w:rPr>
        <w:tab/>
      </w:r>
      <w:r w:rsidR="00770E3B">
        <w:rPr>
          <w:rFonts w:ascii="Arial" w:hAnsi="Arial" w:cs="Arial"/>
          <w:b w:val="0"/>
          <w:bCs w:val="0"/>
          <w:sz w:val="22"/>
        </w:rPr>
        <w:tab/>
      </w:r>
      <w:r w:rsidRPr="00AD5B3C">
        <w:rPr>
          <w:rFonts w:ascii="Arial" w:hAnsi="Arial" w:cs="Arial"/>
          <w:b w:val="0"/>
          <w:bCs w:val="0"/>
          <w:sz w:val="22"/>
        </w:rPr>
        <w:t>5</w:t>
      </w:r>
    </w:p>
    <w:p w14:paraId="3E9CA155" w14:textId="1386DE8A" w:rsidR="00B5256E" w:rsidRDefault="009531EF" w:rsidP="00AD5B3C">
      <w:pPr>
        <w:pStyle w:val="Title"/>
        <w:ind w:left="720"/>
        <w:jc w:val="left"/>
        <w:rPr>
          <w:rFonts w:ascii="Arial" w:hAnsi="Arial" w:cs="Arial"/>
          <w:b w:val="0"/>
          <w:bCs w:val="0"/>
          <w:sz w:val="22"/>
          <w:szCs w:val="22"/>
        </w:rPr>
      </w:pPr>
      <w:r>
        <w:rPr>
          <w:rFonts w:ascii="Arial" w:hAnsi="Arial" w:cs="Arial"/>
          <w:b w:val="0"/>
          <w:bCs w:val="0"/>
          <w:sz w:val="22"/>
          <w:szCs w:val="22"/>
        </w:rPr>
        <w:t xml:space="preserve">E.  Property Located in a Flood Plain </w:t>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5</w:t>
      </w:r>
    </w:p>
    <w:p w14:paraId="19E6046F" w14:textId="77777777" w:rsidR="00B5256E" w:rsidRDefault="00B5256E" w:rsidP="00AD5B3C">
      <w:pPr>
        <w:pStyle w:val="Title"/>
        <w:jc w:val="left"/>
        <w:rPr>
          <w:rFonts w:ascii="Arial" w:hAnsi="Arial" w:cs="Arial"/>
          <w:b w:val="0"/>
          <w:bCs w:val="0"/>
        </w:rPr>
      </w:pPr>
    </w:p>
    <w:p w14:paraId="2844E5E6" w14:textId="773D71C2" w:rsidR="00B5256E" w:rsidRDefault="009531EF" w:rsidP="00AD5B3C">
      <w:pPr>
        <w:pStyle w:val="Title"/>
        <w:jc w:val="left"/>
        <w:rPr>
          <w:rFonts w:ascii="Arial" w:hAnsi="Arial" w:cs="Arial"/>
          <w:b w:val="0"/>
          <w:bCs w:val="0"/>
          <w:sz w:val="22"/>
          <w:szCs w:val="22"/>
        </w:rPr>
      </w:pPr>
      <w:r>
        <w:rPr>
          <w:rFonts w:ascii="Arial" w:hAnsi="Arial" w:cs="Arial"/>
          <w:b w:val="0"/>
          <w:bCs w:val="0"/>
        </w:rPr>
        <w:t>Section III – Loan and Lender Requirements</w:t>
      </w:r>
      <w:r>
        <w:rPr>
          <w:rFonts w:ascii="Arial" w:hAnsi="Arial" w:cs="Arial"/>
          <w:b w:val="0"/>
          <w:bCs w:val="0"/>
          <w:sz w:val="22"/>
          <w:szCs w:val="22"/>
        </w:rPr>
        <w:t xml:space="preserve"> </w:t>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6</w:t>
      </w:r>
    </w:p>
    <w:p w14:paraId="76347EA5" w14:textId="77777777" w:rsidR="00B5256E" w:rsidRDefault="00B5256E" w:rsidP="00AD5B3C">
      <w:pPr>
        <w:pStyle w:val="Title"/>
        <w:jc w:val="left"/>
        <w:rPr>
          <w:rFonts w:ascii="Arial" w:hAnsi="Arial" w:cs="Arial"/>
          <w:b w:val="0"/>
          <w:bCs w:val="0"/>
          <w:sz w:val="22"/>
          <w:szCs w:val="22"/>
        </w:rPr>
      </w:pPr>
    </w:p>
    <w:p w14:paraId="56EB74D4" w14:textId="018CD622"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A. Lender Financing </w:t>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6</w:t>
      </w:r>
    </w:p>
    <w:p w14:paraId="21EDD0A5" w14:textId="70B077AD"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B. Loan Documentation </w:t>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6</w:t>
      </w:r>
    </w:p>
    <w:p w14:paraId="3B6A056F" w14:textId="4A8B7F36" w:rsidR="00B5256E" w:rsidRDefault="009531EF" w:rsidP="00AD5B3C">
      <w:pPr>
        <w:pStyle w:val="Title"/>
        <w:tabs>
          <w:tab w:val="left" w:pos="1532"/>
        </w:tabs>
        <w:jc w:val="left"/>
        <w:rPr>
          <w:rFonts w:ascii="Arial" w:hAnsi="Arial" w:cs="Arial"/>
          <w:b w:val="0"/>
          <w:bCs w:val="0"/>
          <w:sz w:val="22"/>
          <w:szCs w:val="22"/>
        </w:rPr>
      </w:pPr>
      <w:r>
        <w:rPr>
          <w:rFonts w:ascii="Arial" w:hAnsi="Arial" w:cs="Arial"/>
          <w:b w:val="0"/>
          <w:bCs w:val="0"/>
          <w:sz w:val="22"/>
          <w:szCs w:val="22"/>
        </w:rPr>
        <w:t>C. Property Appraisal .</w:t>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6822D5">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6</w:t>
      </w:r>
    </w:p>
    <w:p w14:paraId="6D5F55B4" w14:textId="5505A470"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D. Eligible Closing Costs</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6</w:t>
      </w:r>
    </w:p>
    <w:p w14:paraId="7D67C72F" w14:textId="25F6623D"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E. Non-Occupying Co-Borrowers</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6</w:t>
      </w:r>
    </w:p>
    <w:p w14:paraId="11514C64" w14:textId="04E4D3B5"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F. Ownership</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6</w:t>
      </w:r>
    </w:p>
    <w:p w14:paraId="76EC449C" w14:textId="15C04193"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G. Future Loan Subordinations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6</w:t>
      </w:r>
    </w:p>
    <w:p w14:paraId="6110FBEC" w14:textId="77777777" w:rsidR="00B5256E" w:rsidRDefault="00B5256E" w:rsidP="00AD5B3C">
      <w:pPr>
        <w:pStyle w:val="Title"/>
        <w:jc w:val="left"/>
        <w:rPr>
          <w:rFonts w:ascii="Arial" w:hAnsi="Arial" w:cs="Arial"/>
          <w:b w:val="0"/>
          <w:bCs w:val="0"/>
          <w:sz w:val="22"/>
          <w:szCs w:val="22"/>
        </w:rPr>
      </w:pPr>
    </w:p>
    <w:p w14:paraId="639D7243" w14:textId="23690C9E" w:rsidR="00B5256E" w:rsidRDefault="009531EF" w:rsidP="00AD5B3C">
      <w:pPr>
        <w:pStyle w:val="Title"/>
        <w:jc w:val="left"/>
        <w:rPr>
          <w:rFonts w:ascii="Arial" w:hAnsi="Arial" w:cs="Arial"/>
          <w:b w:val="0"/>
          <w:bCs w:val="0"/>
          <w:sz w:val="22"/>
          <w:szCs w:val="22"/>
        </w:rPr>
      </w:pPr>
      <w:r>
        <w:rPr>
          <w:rFonts w:ascii="Arial" w:hAnsi="Arial" w:cs="Arial"/>
          <w:b w:val="0"/>
          <w:bCs w:val="0"/>
        </w:rPr>
        <w:t>Section IV – Loan Closing</w:t>
      </w:r>
      <w:r>
        <w:rPr>
          <w:rFonts w:ascii="Arial" w:hAnsi="Arial" w:cs="Arial"/>
          <w:b w:val="0"/>
          <w:bCs w:val="0"/>
          <w:sz w:val="22"/>
          <w:szCs w:val="22"/>
        </w:rPr>
        <w:t xml:space="preserve">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7</w:t>
      </w:r>
    </w:p>
    <w:p w14:paraId="2A3552E7" w14:textId="77777777" w:rsidR="00B5256E" w:rsidRDefault="00B5256E" w:rsidP="00AD5B3C">
      <w:pPr>
        <w:pStyle w:val="Title"/>
        <w:jc w:val="left"/>
        <w:rPr>
          <w:rFonts w:ascii="Arial" w:hAnsi="Arial" w:cs="Arial"/>
          <w:b w:val="0"/>
          <w:bCs w:val="0"/>
          <w:sz w:val="22"/>
          <w:szCs w:val="22"/>
        </w:rPr>
      </w:pPr>
    </w:p>
    <w:p w14:paraId="5ABA243C" w14:textId="2E43604E" w:rsidR="00B5256E" w:rsidRDefault="009531EF" w:rsidP="00AD5B3C">
      <w:pPr>
        <w:pStyle w:val="Title"/>
        <w:ind w:left="720" w:firstLine="720"/>
        <w:jc w:val="left"/>
        <w:rPr>
          <w:rFonts w:ascii="Arial" w:hAnsi="Arial" w:cs="Arial"/>
          <w:b w:val="0"/>
          <w:bCs w:val="0"/>
          <w:sz w:val="22"/>
          <w:szCs w:val="22"/>
        </w:rPr>
      </w:pPr>
      <w:r>
        <w:rPr>
          <w:rFonts w:ascii="Arial" w:hAnsi="Arial" w:cs="Arial"/>
          <w:b w:val="0"/>
          <w:bCs w:val="0"/>
          <w:sz w:val="22"/>
          <w:szCs w:val="22"/>
        </w:rPr>
        <w:t>A. HUD</w:t>
      </w:r>
      <w:r w:rsidR="00770E3B">
        <w:rPr>
          <w:rFonts w:ascii="Arial" w:hAnsi="Arial" w:cs="Arial"/>
          <w:b w:val="0"/>
          <w:bCs w:val="0"/>
          <w:sz w:val="22"/>
          <w:szCs w:val="22"/>
        </w:rPr>
        <w:t>/</w:t>
      </w:r>
      <w:r>
        <w:rPr>
          <w:rFonts w:ascii="Arial" w:hAnsi="Arial" w:cs="Arial"/>
          <w:b w:val="0"/>
          <w:bCs w:val="0"/>
          <w:sz w:val="22"/>
          <w:szCs w:val="22"/>
        </w:rPr>
        <w:t>Settlement Statement</w:t>
      </w:r>
      <w:r w:rsidR="00770E3B">
        <w:rPr>
          <w:rFonts w:ascii="Arial" w:hAnsi="Arial" w:cs="Arial"/>
          <w:b w:val="0"/>
          <w:bCs w:val="0"/>
          <w:sz w:val="22"/>
        </w:rPr>
        <w:t>/Closing Disclosure</w:t>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7</w:t>
      </w:r>
    </w:p>
    <w:p w14:paraId="320CF41B" w14:textId="1DFCD87B" w:rsidR="00B5256E" w:rsidRDefault="009531EF" w:rsidP="00AD5B3C">
      <w:pPr>
        <w:pStyle w:val="Title"/>
        <w:ind w:left="720" w:firstLine="720"/>
        <w:jc w:val="left"/>
        <w:rPr>
          <w:rFonts w:ascii="Arial" w:hAnsi="Arial" w:cs="Arial"/>
          <w:b w:val="0"/>
          <w:bCs w:val="0"/>
          <w:sz w:val="22"/>
          <w:szCs w:val="22"/>
        </w:rPr>
      </w:pPr>
      <w:r>
        <w:rPr>
          <w:rFonts w:ascii="Arial" w:hAnsi="Arial" w:cs="Arial"/>
          <w:b w:val="0"/>
          <w:bCs w:val="0"/>
          <w:sz w:val="22"/>
          <w:szCs w:val="22"/>
        </w:rPr>
        <w:t>B. City Closing Documents &amp; Deliverance of ADDI Funds</w:t>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7</w:t>
      </w:r>
    </w:p>
    <w:p w14:paraId="35FD6F46" w14:textId="57060BBB" w:rsidR="00B5256E" w:rsidRDefault="009531EF" w:rsidP="00AD5B3C">
      <w:pPr>
        <w:pStyle w:val="Title"/>
        <w:ind w:left="720" w:firstLine="720"/>
        <w:jc w:val="left"/>
        <w:rPr>
          <w:rFonts w:ascii="Arial" w:hAnsi="Arial" w:cs="Arial"/>
          <w:b w:val="0"/>
          <w:bCs w:val="0"/>
          <w:sz w:val="22"/>
          <w:szCs w:val="22"/>
        </w:rPr>
      </w:pPr>
      <w:r>
        <w:rPr>
          <w:rFonts w:ascii="Arial" w:hAnsi="Arial" w:cs="Arial"/>
          <w:b w:val="0"/>
          <w:bCs w:val="0"/>
          <w:sz w:val="22"/>
          <w:szCs w:val="22"/>
        </w:rPr>
        <w:t xml:space="preserve">C. </w:t>
      </w:r>
      <w:r>
        <w:rPr>
          <w:rFonts w:ascii="Arial" w:hAnsi="Arial" w:cs="Arial"/>
          <w:b w:val="0"/>
          <w:sz w:val="22"/>
        </w:rPr>
        <w:t>Loan Default &amp; Recapture Provision</w:t>
      </w:r>
      <w:r w:rsidR="00911C90">
        <w:rPr>
          <w:rFonts w:ascii="Arial" w:hAnsi="Arial" w:cs="Arial"/>
          <w:b w:val="0"/>
          <w:sz w:val="22"/>
        </w:rPr>
        <w:tab/>
      </w:r>
      <w:r w:rsidR="00911C90">
        <w:rPr>
          <w:rFonts w:ascii="Arial" w:hAnsi="Arial" w:cs="Arial"/>
          <w:b w:val="0"/>
          <w:sz w:val="22"/>
        </w:rPr>
        <w:tab/>
      </w:r>
      <w:r w:rsidR="00911C90">
        <w:rPr>
          <w:rFonts w:ascii="Arial" w:hAnsi="Arial" w:cs="Arial"/>
          <w:b w:val="0"/>
          <w:sz w:val="22"/>
        </w:rPr>
        <w:tab/>
      </w:r>
      <w:r w:rsidR="00911C90">
        <w:rPr>
          <w:rFonts w:ascii="Arial" w:hAnsi="Arial" w:cs="Arial"/>
          <w:b w:val="0"/>
          <w:sz w:val="22"/>
        </w:rPr>
        <w:tab/>
      </w:r>
      <w:r w:rsidR="00770E3B">
        <w:rPr>
          <w:rFonts w:ascii="Arial" w:hAnsi="Arial" w:cs="Arial"/>
          <w:b w:val="0"/>
          <w:sz w:val="22"/>
        </w:rPr>
        <w:tab/>
      </w:r>
      <w:r w:rsidR="00770E3B">
        <w:rPr>
          <w:rFonts w:ascii="Arial" w:hAnsi="Arial" w:cs="Arial"/>
          <w:b w:val="0"/>
          <w:sz w:val="22"/>
        </w:rPr>
        <w:tab/>
      </w:r>
      <w:r>
        <w:rPr>
          <w:rFonts w:ascii="Arial" w:hAnsi="Arial" w:cs="Arial"/>
          <w:b w:val="0"/>
          <w:sz w:val="22"/>
        </w:rPr>
        <w:t>7</w:t>
      </w:r>
    </w:p>
    <w:p w14:paraId="56A2A480" w14:textId="77777777" w:rsidR="00B5256E" w:rsidRDefault="009531EF" w:rsidP="00AD5B3C">
      <w:pPr>
        <w:pStyle w:val="Title"/>
        <w:jc w:val="left"/>
        <w:rPr>
          <w:rFonts w:ascii="Arial" w:hAnsi="Arial" w:cs="Arial"/>
          <w:b w:val="0"/>
          <w:bCs w:val="0"/>
          <w:u w:val="single"/>
        </w:rPr>
      </w:pPr>
      <w:r>
        <w:rPr>
          <w:rFonts w:ascii="Arial" w:hAnsi="Arial" w:cs="Arial"/>
          <w:b w:val="0"/>
          <w:bCs w:val="0"/>
          <w:u w:val="single"/>
        </w:rPr>
        <w:t>Appendices</w:t>
      </w:r>
    </w:p>
    <w:p w14:paraId="388D94B2" w14:textId="77777777" w:rsidR="00B5256E" w:rsidRDefault="00B5256E" w:rsidP="00AD5B3C">
      <w:pPr>
        <w:pStyle w:val="Title"/>
        <w:jc w:val="left"/>
        <w:rPr>
          <w:rFonts w:ascii="Arial" w:hAnsi="Arial" w:cs="Arial"/>
          <w:b w:val="0"/>
          <w:bCs w:val="0"/>
          <w:sz w:val="22"/>
          <w:szCs w:val="22"/>
        </w:rPr>
      </w:pPr>
    </w:p>
    <w:p w14:paraId="2A8E5478" w14:textId="7676E584"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A. HUD Area Median Income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8</w:t>
      </w:r>
    </w:p>
    <w:p w14:paraId="314B5756" w14:textId="78612D59"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B. Household Income Inclusions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9</w:t>
      </w:r>
    </w:p>
    <w:p w14:paraId="32624C9E" w14:textId="30949CC2"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C. Assets (inclusions &amp; exclusions)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10</w:t>
      </w:r>
    </w:p>
    <w:p w14:paraId="00222318" w14:textId="30C91645"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D. ADDI Pre-Approval Letter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11-12</w:t>
      </w:r>
    </w:p>
    <w:p w14:paraId="38A8ED17" w14:textId="10E7CB70"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E. HUD Approved Counseling Agencies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13</w:t>
      </w:r>
    </w:p>
    <w:p w14:paraId="439C6CFD" w14:textId="3444A6F2"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F. Voluntary Acquisition Form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14</w:t>
      </w:r>
    </w:p>
    <w:p w14:paraId="630E01C5" w14:textId="548ACD69"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G. ADDI City Contract, Mortgage and Note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15-24</w:t>
      </w:r>
    </w:p>
    <w:p w14:paraId="2B66D6EE" w14:textId="02345222"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H. Cincinnati Neighborhoods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25</w:t>
      </w:r>
    </w:p>
    <w:p w14:paraId="235045AC" w14:textId="1F3E2DDD" w:rsidR="00B5256E" w:rsidRDefault="009531EF" w:rsidP="00AD5B3C">
      <w:pPr>
        <w:pStyle w:val="Title"/>
        <w:jc w:val="left"/>
        <w:rPr>
          <w:rFonts w:ascii="Arial" w:hAnsi="Arial" w:cs="Arial"/>
          <w:b w:val="0"/>
          <w:bCs w:val="0"/>
          <w:sz w:val="22"/>
          <w:szCs w:val="22"/>
        </w:rPr>
      </w:pPr>
      <w:r>
        <w:rPr>
          <w:rFonts w:ascii="Arial" w:hAnsi="Arial" w:cs="Arial"/>
          <w:b w:val="0"/>
          <w:bCs w:val="0"/>
          <w:sz w:val="22"/>
          <w:szCs w:val="22"/>
        </w:rPr>
        <w:t xml:space="preserve">I. </w:t>
      </w:r>
      <w:r w:rsidR="00B34861">
        <w:rPr>
          <w:rFonts w:ascii="Arial" w:hAnsi="Arial" w:cs="Arial"/>
          <w:b w:val="0"/>
          <w:bCs w:val="0"/>
          <w:sz w:val="22"/>
          <w:szCs w:val="22"/>
        </w:rPr>
        <w:t xml:space="preserve"> </w:t>
      </w:r>
      <w:r>
        <w:rPr>
          <w:rFonts w:ascii="Arial" w:hAnsi="Arial" w:cs="Arial"/>
          <w:b w:val="0"/>
          <w:bCs w:val="0"/>
          <w:sz w:val="22"/>
          <w:szCs w:val="22"/>
        </w:rPr>
        <w:t xml:space="preserve">Subordination Requirements </w:t>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911C90">
        <w:rPr>
          <w:rFonts w:ascii="Arial" w:hAnsi="Arial" w:cs="Arial"/>
          <w:b w:val="0"/>
          <w:bCs w:val="0"/>
          <w:sz w:val="22"/>
          <w:szCs w:val="22"/>
        </w:rPr>
        <w:tab/>
      </w:r>
      <w:r w:rsidR="00770E3B">
        <w:rPr>
          <w:rFonts w:ascii="Arial" w:hAnsi="Arial" w:cs="Arial"/>
          <w:b w:val="0"/>
          <w:bCs w:val="0"/>
          <w:sz w:val="22"/>
          <w:szCs w:val="22"/>
        </w:rPr>
        <w:tab/>
      </w:r>
      <w:r w:rsidR="00770E3B">
        <w:rPr>
          <w:rFonts w:ascii="Arial" w:hAnsi="Arial" w:cs="Arial"/>
          <w:b w:val="0"/>
          <w:bCs w:val="0"/>
          <w:sz w:val="22"/>
          <w:szCs w:val="22"/>
        </w:rPr>
        <w:tab/>
      </w:r>
      <w:r>
        <w:rPr>
          <w:rFonts w:ascii="Arial" w:hAnsi="Arial" w:cs="Arial"/>
          <w:b w:val="0"/>
          <w:bCs w:val="0"/>
          <w:sz w:val="22"/>
          <w:szCs w:val="22"/>
        </w:rPr>
        <w:t>26</w:t>
      </w:r>
    </w:p>
    <w:p w14:paraId="598DAFD3" w14:textId="769E72D7" w:rsidR="00B5256E" w:rsidRDefault="009531EF" w:rsidP="00AD5B3C">
      <w:pPr>
        <w:pStyle w:val="Header"/>
        <w:tabs>
          <w:tab w:val="clear" w:pos="4320"/>
          <w:tab w:val="clear" w:pos="8640"/>
        </w:tabs>
        <w:rPr>
          <w:rFonts w:ascii="Arial" w:hAnsi="Arial" w:cs="Arial"/>
          <w:sz w:val="22"/>
        </w:rPr>
      </w:pPr>
      <w:r>
        <w:rPr>
          <w:rFonts w:ascii="Arial" w:hAnsi="Arial" w:cs="Arial"/>
          <w:sz w:val="22"/>
        </w:rPr>
        <w:t xml:space="preserve">J. Frequently Asked Questions </w:t>
      </w:r>
      <w:r w:rsidR="00911C90">
        <w:rPr>
          <w:rFonts w:ascii="Arial" w:hAnsi="Arial" w:cs="Arial"/>
          <w:sz w:val="22"/>
        </w:rPr>
        <w:tab/>
      </w:r>
      <w:r w:rsidR="00911C90">
        <w:rPr>
          <w:rFonts w:ascii="Arial" w:hAnsi="Arial" w:cs="Arial"/>
          <w:sz w:val="22"/>
        </w:rPr>
        <w:tab/>
      </w:r>
      <w:r w:rsidR="00911C90">
        <w:rPr>
          <w:rFonts w:ascii="Arial" w:hAnsi="Arial" w:cs="Arial"/>
          <w:sz w:val="22"/>
        </w:rPr>
        <w:tab/>
      </w:r>
      <w:r w:rsidR="00911C90">
        <w:rPr>
          <w:rFonts w:ascii="Arial" w:hAnsi="Arial" w:cs="Arial"/>
          <w:sz w:val="22"/>
        </w:rPr>
        <w:tab/>
      </w:r>
      <w:r w:rsidR="00911C90">
        <w:rPr>
          <w:rFonts w:ascii="Arial" w:hAnsi="Arial" w:cs="Arial"/>
          <w:sz w:val="22"/>
        </w:rPr>
        <w:tab/>
      </w:r>
      <w:r w:rsidR="00911C90">
        <w:rPr>
          <w:rFonts w:ascii="Arial" w:hAnsi="Arial" w:cs="Arial"/>
          <w:sz w:val="22"/>
        </w:rPr>
        <w:tab/>
      </w:r>
      <w:r w:rsidR="00911C90">
        <w:rPr>
          <w:rFonts w:ascii="Arial" w:hAnsi="Arial" w:cs="Arial"/>
          <w:sz w:val="22"/>
        </w:rPr>
        <w:tab/>
      </w:r>
      <w:r w:rsidR="00770E3B">
        <w:rPr>
          <w:rFonts w:ascii="Arial" w:hAnsi="Arial" w:cs="Arial"/>
          <w:sz w:val="22"/>
        </w:rPr>
        <w:tab/>
      </w:r>
      <w:r w:rsidR="00770E3B">
        <w:rPr>
          <w:rFonts w:ascii="Arial" w:hAnsi="Arial" w:cs="Arial"/>
          <w:sz w:val="22"/>
        </w:rPr>
        <w:tab/>
      </w:r>
      <w:r>
        <w:rPr>
          <w:rFonts w:ascii="Arial" w:hAnsi="Arial" w:cs="Arial"/>
          <w:sz w:val="22"/>
        </w:rPr>
        <w:t>27-2</w:t>
      </w:r>
      <w:r w:rsidR="005124DB">
        <w:rPr>
          <w:rFonts w:ascii="Arial" w:hAnsi="Arial" w:cs="Arial"/>
          <w:sz w:val="22"/>
        </w:rPr>
        <w:t>8</w:t>
      </w:r>
    </w:p>
    <w:p w14:paraId="2B9F116A" w14:textId="77777777" w:rsidR="00B5256E" w:rsidRDefault="00B5256E">
      <w:pPr>
        <w:pStyle w:val="Title"/>
        <w:rPr>
          <w:rFonts w:ascii="Arial" w:hAnsi="Arial" w:cs="Arial"/>
          <w:color w:val="000000"/>
          <w:szCs w:val="20"/>
          <w:u w:val="single"/>
        </w:rPr>
      </w:pPr>
    </w:p>
    <w:p w14:paraId="106BC83B" w14:textId="77777777" w:rsidR="00B5256E" w:rsidRDefault="009531EF">
      <w:pPr>
        <w:pStyle w:val="Title"/>
        <w:rPr>
          <w:rFonts w:ascii="Arial" w:hAnsi="Arial" w:cs="Arial"/>
          <w:color w:val="000000"/>
          <w:szCs w:val="20"/>
          <w:u w:val="single"/>
        </w:rPr>
      </w:pPr>
      <w:r>
        <w:rPr>
          <w:rFonts w:ascii="Arial" w:hAnsi="Arial" w:cs="Arial"/>
          <w:color w:val="000000"/>
          <w:szCs w:val="20"/>
          <w:u w:val="single"/>
        </w:rPr>
        <w:t>Executive Summary</w:t>
      </w:r>
    </w:p>
    <w:p w14:paraId="11ED462B" w14:textId="77777777" w:rsidR="00B5256E" w:rsidRDefault="00B5256E">
      <w:pPr>
        <w:pStyle w:val="Title"/>
        <w:rPr>
          <w:rFonts w:ascii="Arial" w:hAnsi="Arial" w:cs="Arial"/>
          <w:color w:val="000000"/>
          <w:sz w:val="22"/>
          <w:szCs w:val="16"/>
        </w:rPr>
      </w:pPr>
    </w:p>
    <w:p w14:paraId="56A9A514" w14:textId="6976812D" w:rsidR="00B5256E" w:rsidRDefault="009531EF">
      <w:pPr>
        <w:pStyle w:val="NormalWeb"/>
        <w:spacing w:before="0" w:beforeAutospacing="0" w:after="0" w:afterAutospacing="0"/>
        <w:rPr>
          <w:rFonts w:ascii="Arial" w:hAnsi="Arial" w:cs="Arial"/>
          <w:color w:val="000000"/>
          <w:sz w:val="22"/>
          <w:szCs w:val="16"/>
        </w:rPr>
      </w:pPr>
      <w:r>
        <w:rPr>
          <w:rFonts w:ascii="Arial" w:hAnsi="Arial" w:cs="Arial"/>
          <w:color w:val="000000"/>
          <w:sz w:val="22"/>
        </w:rPr>
        <w:t>The ADDI program aims to increase the homeownership rate, especially among lower income and minority households, and to revitalize and stabilize communities. ADDI will help first-time homebuyers with the biggest hurdle to homeownership: down payment and closing costs. The program was created to assist low-income first-time homebuyers in purchasing single-family homes by providing funds for down payment in conjunction with the assisted home purchase.</w:t>
      </w:r>
    </w:p>
    <w:p w14:paraId="452ED8B7" w14:textId="77777777" w:rsidR="00B5256E" w:rsidRDefault="00B5256E">
      <w:pPr>
        <w:pStyle w:val="NormalWeb"/>
        <w:spacing w:before="0" w:beforeAutospacing="0" w:after="0" w:afterAutospacing="0"/>
        <w:jc w:val="both"/>
        <w:rPr>
          <w:rFonts w:ascii="Arial" w:hAnsi="Arial" w:cs="Arial"/>
          <w:color w:val="000000"/>
          <w:sz w:val="22"/>
        </w:rPr>
      </w:pPr>
    </w:p>
    <w:p w14:paraId="313CC643" w14:textId="3CB2D9D7" w:rsidR="00B5256E" w:rsidRDefault="009531EF">
      <w:pPr>
        <w:pStyle w:val="NormalWeb"/>
        <w:spacing w:before="0" w:beforeAutospacing="0" w:after="0" w:afterAutospacing="0"/>
        <w:jc w:val="both"/>
        <w:rPr>
          <w:rFonts w:ascii="Arial" w:hAnsi="Arial" w:cs="Arial"/>
          <w:color w:val="000000"/>
          <w:sz w:val="22"/>
          <w:szCs w:val="16"/>
        </w:rPr>
      </w:pPr>
      <w:r>
        <w:rPr>
          <w:rFonts w:ascii="Arial" w:hAnsi="Arial" w:cs="Arial"/>
          <w:color w:val="000000"/>
          <w:sz w:val="22"/>
        </w:rPr>
        <w:t xml:space="preserve">To be eligible for ADDI assistance, individuals must be first-time homebuyers interested in purchasing a home within the City of Cincinnati limits. ADDI funds may be used to purchase a </w:t>
      </w:r>
      <w:r w:rsidR="00562655">
        <w:rPr>
          <w:rFonts w:ascii="Arial" w:hAnsi="Arial" w:cs="Arial"/>
          <w:color w:val="000000"/>
          <w:sz w:val="22"/>
        </w:rPr>
        <w:t>single-family</w:t>
      </w:r>
      <w:r>
        <w:rPr>
          <w:rFonts w:ascii="Arial" w:hAnsi="Arial" w:cs="Arial"/>
          <w:color w:val="000000"/>
          <w:sz w:val="22"/>
        </w:rPr>
        <w:t xml:space="preserve"> home, condominium unit, cooperative unit, or manufactured housing. Additionally, households that qualify for ADDI assistance must have incomes that do not exceed 80% of area median income.</w:t>
      </w:r>
      <w:r>
        <w:rPr>
          <w:rFonts w:ascii="Arial" w:hAnsi="Arial" w:cs="Arial"/>
          <w:color w:val="000000"/>
          <w:sz w:val="22"/>
          <w:szCs w:val="16"/>
        </w:rPr>
        <w:t xml:space="preserve"> </w:t>
      </w:r>
      <w:r>
        <w:rPr>
          <w:rFonts w:ascii="Arial" w:hAnsi="Arial" w:cs="Arial"/>
          <w:color w:val="000000"/>
          <w:sz w:val="22"/>
        </w:rPr>
        <w:t xml:space="preserve">ADDI funds may be used for down payment </w:t>
      </w:r>
      <w:r w:rsidR="00770E3B">
        <w:rPr>
          <w:rFonts w:ascii="Arial" w:hAnsi="Arial" w:cs="Arial"/>
          <w:color w:val="000000"/>
          <w:sz w:val="22"/>
        </w:rPr>
        <w:t xml:space="preserve">in an amount of $10,000, 12,000, or $14,000 (determined by applicant household AMI) </w:t>
      </w:r>
      <w:r>
        <w:rPr>
          <w:rFonts w:ascii="Arial" w:hAnsi="Arial" w:cs="Arial"/>
          <w:color w:val="000000"/>
          <w:sz w:val="22"/>
        </w:rPr>
        <w:t>toward a home</w:t>
      </w:r>
      <w:r w:rsidR="00770E3B">
        <w:rPr>
          <w:rFonts w:ascii="Arial" w:hAnsi="Arial" w:cs="Arial"/>
          <w:color w:val="000000"/>
          <w:sz w:val="22"/>
        </w:rPr>
        <w:t xml:space="preserve">. </w:t>
      </w:r>
      <w:r>
        <w:rPr>
          <w:rFonts w:ascii="Arial" w:hAnsi="Arial" w:cs="Arial"/>
          <w:color w:val="000000"/>
          <w:sz w:val="22"/>
        </w:rPr>
        <w:t xml:space="preserve"> After a thorough review of the application, the City will determine the </w:t>
      </w:r>
      <w:r w:rsidR="00770E3B">
        <w:rPr>
          <w:rFonts w:ascii="Arial" w:hAnsi="Arial" w:cs="Arial"/>
          <w:color w:val="000000"/>
          <w:sz w:val="22"/>
        </w:rPr>
        <w:t>amount of assistance</w:t>
      </w:r>
      <w:r>
        <w:rPr>
          <w:rFonts w:ascii="Arial" w:hAnsi="Arial" w:cs="Arial"/>
          <w:color w:val="000000"/>
          <w:sz w:val="22"/>
        </w:rPr>
        <w:t xml:space="preserve"> the household is </w:t>
      </w:r>
      <w:proofErr w:type="gramStart"/>
      <w:r>
        <w:rPr>
          <w:rFonts w:ascii="Arial" w:hAnsi="Arial" w:cs="Arial"/>
          <w:color w:val="000000"/>
          <w:sz w:val="22"/>
        </w:rPr>
        <w:t>pre-approved</w:t>
      </w:r>
      <w:proofErr w:type="gramEnd"/>
      <w:r>
        <w:rPr>
          <w:rFonts w:ascii="Arial" w:hAnsi="Arial" w:cs="Arial"/>
          <w:color w:val="000000"/>
          <w:sz w:val="22"/>
        </w:rPr>
        <w:t xml:space="preserve"> for. ADDI funds are awarded as a five-year non-</w:t>
      </w:r>
      <w:r w:rsidR="00562655">
        <w:rPr>
          <w:rFonts w:ascii="Arial" w:hAnsi="Arial" w:cs="Arial"/>
          <w:color w:val="000000"/>
          <w:sz w:val="22"/>
        </w:rPr>
        <w:t>interest-bearing</w:t>
      </w:r>
      <w:r>
        <w:rPr>
          <w:rFonts w:ascii="Arial" w:hAnsi="Arial" w:cs="Arial"/>
          <w:color w:val="000000"/>
          <w:sz w:val="22"/>
        </w:rPr>
        <w:t xml:space="preserve"> deferred loan payment with a five-year residency requirement. All or a portion of the funds will be recaptured in the event a homeowner moves from the residence, </w:t>
      </w:r>
      <w:proofErr w:type="gramStart"/>
      <w:r>
        <w:rPr>
          <w:rFonts w:ascii="Arial" w:hAnsi="Arial" w:cs="Arial"/>
          <w:color w:val="000000"/>
          <w:sz w:val="22"/>
        </w:rPr>
        <w:t>sells</w:t>
      </w:r>
      <w:proofErr w:type="gramEnd"/>
      <w:r>
        <w:rPr>
          <w:rFonts w:ascii="Arial" w:hAnsi="Arial" w:cs="Arial"/>
          <w:color w:val="000000"/>
          <w:sz w:val="22"/>
        </w:rPr>
        <w:t xml:space="preserve"> or transfers ownership during the five-year residency period.</w:t>
      </w:r>
    </w:p>
    <w:p w14:paraId="038ED3C2" w14:textId="77777777" w:rsidR="00B5256E" w:rsidRDefault="00B5256E">
      <w:pPr>
        <w:pStyle w:val="NormalWeb"/>
        <w:spacing w:before="0" w:beforeAutospacing="0" w:after="0" w:afterAutospacing="0"/>
        <w:rPr>
          <w:rFonts w:ascii="Arial" w:hAnsi="Arial" w:cs="Arial"/>
          <w:color w:val="000000"/>
          <w:sz w:val="22"/>
        </w:rPr>
      </w:pPr>
    </w:p>
    <w:p w14:paraId="195E5DAB" w14:textId="77777777" w:rsidR="00B5256E" w:rsidRDefault="00B5256E">
      <w:pPr>
        <w:pStyle w:val="Title"/>
        <w:jc w:val="left"/>
        <w:rPr>
          <w:rFonts w:ascii="Arial" w:hAnsi="Arial" w:cs="Arial"/>
          <w:b w:val="0"/>
          <w:bCs w:val="0"/>
        </w:rPr>
      </w:pPr>
    </w:p>
    <w:p w14:paraId="543C38B2" w14:textId="77777777" w:rsidR="00B5256E" w:rsidRDefault="00B5256E">
      <w:pPr>
        <w:pStyle w:val="Title"/>
        <w:jc w:val="left"/>
        <w:rPr>
          <w:rFonts w:ascii="Arial" w:hAnsi="Arial" w:cs="Arial"/>
          <w:b w:val="0"/>
          <w:bCs w:val="0"/>
        </w:rPr>
      </w:pPr>
    </w:p>
    <w:p w14:paraId="2557DAC2" w14:textId="77777777" w:rsidR="00B5256E" w:rsidRDefault="00B5256E">
      <w:pPr>
        <w:pStyle w:val="Title"/>
        <w:jc w:val="left"/>
        <w:rPr>
          <w:rFonts w:ascii="Arial" w:hAnsi="Arial" w:cs="Arial"/>
          <w:b w:val="0"/>
          <w:bCs w:val="0"/>
        </w:rPr>
      </w:pPr>
    </w:p>
    <w:p w14:paraId="36701301" w14:textId="77777777" w:rsidR="00B5256E" w:rsidRDefault="00B5256E">
      <w:pPr>
        <w:pStyle w:val="Title"/>
        <w:jc w:val="left"/>
        <w:rPr>
          <w:rFonts w:ascii="Arial" w:hAnsi="Arial" w:cs="Arial"/>
          <w:b w:val="0"/>
          <w:bCs w:val="0"/>
        </w:rPr>
      </w:pPr>
    </w:p>
    <w:p w14:paraId="0495CEA1" w14:textId="77777777" w:rsidR="00B5256E" w:rsidRDefault="00B5256E">
      <w:pPr>
        <w:pStyle w:val="Title"/>
        <w:jc w:val="left"/>
        <w:rPr>
          <w:rFonts w:ascii="Arial" w:hAnsi="Arial" w:cs="Arial"/>
          <w:b w:val="0"/>
          <w:bCs w:val="0"/>
        </w:rPr>
      </w:pPr>
    </w:p>
    <w:p w14:paraId="0224B1FC" w14:textId="77777777" w:rsidR="00B5256E" w:rsidRDefault="00B5256E">
      <w:pPr>
        <w:pStyle w:val="Title"/>
        <w:jc w:val="left"/>
        <w:rPr>
          <w:rFonts w:ascii="Arial" w:hAnsi="Arial" w:cs="Arial"/>
          <w:b w:val="0"/>
          <w:bCs w:val="0"/>
        </w:rPr>
      </w:pPr>
    </w:p>
    <w:p w14:paraId="54CCCC90" w14:textId="77777777" w:rsidR="00B5256E" w:rsidRDefault="00B5256E">
      <w:pPr>
        <w:pStyle w:val="Title"/>
        <w:jc w:val="left"/>
        <w:rPr>
          <w:rFonts w:ascii="Arial" w:hAnsi="Arial" w:cs="Arial"/>
          <w:b w:val="0"/>
          <w:bCs w:val="0"/>
        </w:rPr>
      </w:pPr>
    </w:p>
    <w:p w14:paraId="4FD09D1C" w14:textId="77777777" w:rsidR="00B5256E" w:rsidRDefault="00B5256E">
      <w:pPr>
        <w:pStyle w:val="Title"/>
        <w:jc w:val="left"/>
        <w:rPr>
          <w:rFonts w:ascii="Arial" w:hAnsi="Arial" w:cs="Arial"/>
          <w:b w:val="0"/>
          <w:bCs w:val="0"/>
        </w:rPr>
      </w:pPr>
    </w:p>
    <w:p w14:paraId="11282220" w14:textId="77777777" w:rsidR="00B5256E" w:rsidRDefault="00B5256E">
      <w:pPr>
        <w:pStyle w:val="Title"/>
        <w:jc w:val="left"/>
        <w:rPr>
          <w:rFonts w:ascii="Arial" w:hAnsi="Arial" w:cs="Arial"/>
          <w:b w:val="0"/>
          <w:bCs w:val="0"/>
        </w:rPr>
      </w:pPr>
    </w:p>
    <w:p w14:paraId="4BB1EF21" w14:textId="77777777" w:rsidR="00B5256E" w:rsidRDefault="00B5256E">
      <w:pPr>
        <w:pStyle w:val="Title"/>
        <w:jc w:val="left"/>
        <w:rPr>
          <w:rFonts w:ascii="Arial" w:hAnsi="Arial" w:cs="Arial"/>
          <w:b w:val="0"/>
          <w:bCs w:val="0"/>
        </w:rPr>
      </w:pPr>
    </w:p>
    <w:p w14:paraId="042FA619" w14:textId="77777777" w:rsidR="00B5256E" w:rsidRDefault="00B5256E">
      <w:pPr>
        <w:pStyle w:val="Title"/>
        <w:jc w:val="left"/>
        <w:rPr>
          <w:rFonts w:ascii="Arial" w:hAnsi="Arial" w:cs="Arial"/>
          <w:b w:val="0"/>
          <w:bCs w:val="0"/>
        </w:rPr>
      </w:pPr>
    </w:p>
    <w:p w14:paraId="3303D025" w14:textId="77777777" w:rsidR="00B5256E" w:rsidRDefault="00B5256E">
      <w:pPr>
        <w:pStyle w:val="Title"/>
        <w:jc w:val="left"/>
        <w:rPr>
          <w:rFonts w:ascii="Arial" w:hAnsi="Arial" w:cs="Arial"/>
          <w:b w:val="0"/>
          <w:bCs w:val="0"/>
        </w:rPr>
      </w:pPr>
    </w:p>
    <w:p w14:paraId="3454E4B9" w14:textId="77777777" w:rsidR="00B5256E" w:rsidRDefault="00B5256E">
      <w:pPr>
        <w:pStyle w:val="Title"/>
        <w:jc w:val="left"/>
        <w:rPr>
          <w:rFonts w:ascii="Arial" w:hAnsi="Arial" w:cs="Arial"/>
          <w:b w:val="0"/>
          <w:bCs w:val="0"/>
        </w:rPr>
      </w:pPr>
    </w:p>
    <w:p w14:paraId="37D75969" w14:textId="77777777" w:rsidR="00B5256E" w:rsidRDefault="00B5256E">
      <w:pPr>
        <w:pStyle w:val="Title"/>
        <w:jc w:val="left"/>
        <w:rPr>
          <w:rFonts w:ascii="Arial" w:hAnsi="Arial" w:cs="Arial"/>
          <w:b w:val="0"/>
          <w:bCs w:val="0"/>
        </w:rPr>
      </w:pPr>
    </w:p>
    <w:p w14:paraId="5B8DE091" w14:textId="77777777" w:rsidR="00B5256E" w:rsidRDefault="00B5256E">
      <w:pPr>
        <w:pStyle w:val="Title"/>
        <w:jc w:val="left"/>
        <w:rPr>
          <w:rFonts w:ascii="Arial" w:hAnsi="Arial" w:cs="Arial"/>
          <w:b w:val="0"/>
          <w:bCs w:val="0"/>
        </w:rPr>
      </w:pPr>
    </w:p>
    <w:p w14:paraId="6CED0931" w14:textId="77777777" w:rsidR="00B5256E" w:rsidRDefault="00B5256E">
      <w:pPr>
        <w:pStyle w:val="Title"/>
        <w:jc w:val="left"/>
        <w:rPr>
          <w:rFonts w:ascii="Arial" w:hAnsi="Arial" w:cs="Arial"/>
          <w:b w:val="0"/>
          <w:bCs w:val="0"/>
        </w:rPr>
      </w:pPr>
    </w:p>
    <w:p w14:paraId="5C8699EE" w14:textId="77777777" w:rsidR="00B5256E" w:rsidRDefault="00B5256E">
      <w:pPr>
        <w:pStyle w:val="Title"/>
        <w:jc w:val="left"/>
        <w:rPr>
          <w:rFonts w:ascii="Arial" w:hAnsi="Arial" w:cs="Arial"/>
          <w:b w:val="0"/>
          <w:bCs w:val="0"/>
        </w:rPr>
      </w:pPr>
    </w:p>
    <w:p w14:paraId="32CC267D" w14:textId="77777777" w:rsidR="00B5256E" w:rsidRDefault="00B5256E">
      <w:pPr>
        <w:pStyle w:val="Title"/>
        <w:jc w:val="left"/>
        <w:rPr>
          <w:rFonts w:ascii="Arial" w:hAnsi="Arial" w:cs="Arial"/>
          <w:b w:val="0"/>
          <w:bCs w:val="0"/>
        </w:rPr>
      </w:pPr>
    </w:p>
    <w:p w14:paraId="5CED59E2" w14:textId="77777777" w:rsidR="00B5256E" w:rsidRDefault="00B5256E">
      <w:pPr>
        <w:pStyle w:val="Title"/>
        <w:jc w:val="left"/>
        <w:rPr>
          <w:rFonts w:ascii="Arial" w:hAnsi="Arial" w:cs="Arial"/>
          <w:b w:val="0"/>
          <w:bCs w:val="0"/>
        </w:rPr>
      </w:pPr>
    </w:p>
    <w:p w14:paraId="189E1017" w14:textId="77777777" w:rsidR="00B5256E" w:rsidRDefault="00B5256E">
      <w:pPr>
        <w:pStyle w:val="Title"/>
        <w:jc w:val="left"/>
        <w:rPr>
          <w:rFonts w:ascii="Arial" w:hAnsi="Arial" w:cs="Arial"/>
          <w:b w:val="0"/>
          <w:bCs w:val="0"/>
        </w:rPr>
      </w:pPr>
    </w:p>
    <w:p w14:paraId="02DC05CC" w14:textId="77777777" w:rsidR="00B5256E" w:rsidRDefault="00B5256E">
      <w:pPr>
        <w:pStyle w:val="Title"/>
        <w:jc w:val="left"/>
        <w:rPr>
          <w:rFonts w:ascii="Arial" w:hAnsi="Arial" w:cs="Arial"/>
          <w:b w:val="0"/>
          <w:bCs w:val="0"/>
        </w:rPr>
      </w:pPr>
    </w:p>
    <w:p w14:paraId="4DD70281" w14:textId="77777777" w:rsidR="00B5256E" w:rsidRDefault="00B5256E">
      <w:pPr>
        <w:pStyle w:val="Title"/>
        <w:jc w:val="left"/>
        <w:rPr>
          <w:rFonts w:ascii="Arial" w:hAnsi="Arial" w:cs="Arial"/>
          <w:b w:val="0"/>
          <w:bCs w:val="0"/>
        </w:rPr>
      </w:pPr>
    </w:p>
    <w:p w14:paraId="4C87ECD3" w14:textId="77777777" w:rsidR="00B5256E" w:rsidRDefault="00B5256E">
      <w:pPr>
        <w:pStyle w:val="Title"/>
        <w:jc w:val="left"/>
        <w:rPr>
          <w:rFonts w:ascii="Arial" w:hAnsi="Arial" w:cs="Arial"/>
          <w:b w:val="0"/>
          <w:bCs w:val="0"/>
        </w:rPr>
      </w:pPr>
    </w:p>
    <w:p w14:paraId="159542F5" w14:textId="77777777" w:rsidR="00B5256E" w:rsidRDefault="00B5256E">
      <w:pPr>
        <w:pStyle w:val="Title"/>
        <w:jc w:val="left"/>
        <w:rPr>
          <w:rFonts w:ascii="Arial" w:hAnsi="Arial" w:cs="Arial"/>
          <w:b w:val="0"/>
          <w:bCs w:val="0"/>
        </w:rPr>
      </w:pPr>
    </w:p>
    <w:p w14:paraId="1A365E7D" w14:textId="77777777" w:rsidR="00B5256E" w:rsidRDefault="00B5256E">
      <w:pPr>
        <w:pStyle w:val="Title"/>
        <w:jc w:val="left"/>
        <w:rPr>
          <w:rFonts w:ascii="Arial" w:hAnsi="Arial" w:cs="Arial"/>
          <w:b w:val="0"/>
          <w:bCs w:val="0"/>
        </w:rPr>
      </w:pPr>
    </w:p>
    <w:p w14:paraId="32D39EB4" w14:textId="77777777" w:rsidR="00B5256E" w:rsidRDefault="00B5256E">
      <w:pPr>
        <w:pStyle w:val="Title"/>
        <w:jc w:val="left"/>
        <w:rPr>
          <w:rFonts w:ascii="Arial" w:hAnsi="Arial" w:cs="Arial"/>
          <w:b w:val="0"/>
          <w:bCs w:val="0"/>
        </w:rPr>
      </w:pPr>
    </w:p>
    <w:p w14:paraId="7B7C2931" w14:textId="77777777" w:rsidR="00B5256E" w:rsidRDefault="00B5256E">
      <w:pPr>
        <w:pStyle w:val="Title"/>
        <w:jc w:val="left"/>
        <w:rPr>
          <w:rFonts w:ascii="Arial" w:hAnsi="Arial" w:cs="Arial"/>
          <w:b w:val="0"/>
          <w:bCs w:val="0"/>
        </w:rPr>
      </w:pPr>
    </w:p>
    <w:p w14:paraId="654539C7" w14:textId="77777777" w:rsidR="00B5256E" w:rsidRDefault="00B5256E">
      <w:pPr>
        <w:pStyle w:val="Title"/>
        <w:jc w:val="left"/>
        <w:rPr>
          <w:rFonts w:ascii="Arial" w:hAnsi="Arial" w:cs="Arial"/>
          <w:b w:val="0"/>
          <w:bCs w:val="0"/>
        </w:rPr>
      </w:pPr>
    </w:p>
    <w:p w14:paraId="2BC68699" w14:textId="77777777" w:rsidR="00B5256E" w:rsidRDefault="00B5256E">
      <w:pPr>
        <w:pStyle w:val="Title"/>
        <w:jc w:val="left"/>
        <w:rPr>
          <w:rFonts w:ascii="Arial" w:hAnsi="Arial" w:cs="Arial"/>
          <w:sz w:val="22"/>
        </w:rPr>
      </w:pPr>
    </w:p>
    <w:p w14:paraId="7A26665B" w14:textId="77777777" w:rsidR="00B5256E" w:rsidRDefault="00B5256E">
      <w:pPr>
        <w:pStyle w:val="Title"/>
        <w:jc w:val="left"/>
        <w:rPr>
          <w:rFonts w:ascii="Arial" w:hAnsi="Arial" w:cs="Arial"/>
          <w:sz w:val="22"/>
        </w:rPr>
      </w:pPr>
    </w:p>
    <w:p w14:paraId="2E31BBE7" w14:textId="77777777" w:rsidR="00B5256E" w:rsidRDefault="009531EF">
      <w:pPr>
        <w:pStyle w:val="Title"/>
        <w:jc w:val="left"/>
        <w:rPr>
          <w:rFonts w:ascii="Arial" w:hAnsi="Arial" w:cs="Arial"/>
        </w:rPr>
      </w:pPr>
      <w:r>
        <w:rPr>
          <w:rFonts w:ascii="Arial" w:hAnsi="Arial" w:cs="Arial"/>
          <w:sz w:val="22"/>
        </w:rPr>
        <w:lastRenderedPageBreak/>
        <w:t>I</w:t>
      </w:r>
      <w:r>
        <w:rPr>
          <w:rFonts w:ascii="Arial" w:hAnsi="Arial" w:cs="Arial"/>
        </w:rPr>
        <w:t>.</w:t>
      </w:r>
      <w:r>
        <w:rPr>
          <w:rFonts w:ascii="Arial" w:hAnsi="Arial" w:cs="Arial"/>
        </w:rPr>
        <w:tab/>
      </w:r>
      <w:r>
        <w:rPr>
          <w:rFonts w:ascii="Arial" w:hAnsi="Arial" w:cs="Arial"/>
          <w:u w:val="single"/>
        </w:rPr>
        <w:t xml:space="preserve">Applicant Eligibility and Application Review Process </w:t>
      </w:r>
    </w:p>
    <w:p w14:paraId="450256B9" w14:textId="77777777" w:rsidR="00B5256E" w:rsidRDefault="00B5256E">
      <w:pPr>
        <w:pStyle w:val="Title"/>
        <w:jc w:val="left"/>
        <w:rPr>
          <w:rFonts w:ascii="Arial" w:hAnsi="Arial" w:cs="Arial"/>
          <w:b w:val="0"/>
          <w:bCs w:val="0"/>
          <w:sz w:val="22"/>
        </w:rPr>
      </w:pPr>
    </w:p>
    <w:p w14:paraId="05C5CDD4" w14:textId="77777777" w:rsidR="00B5256E" w:rsidRDefault="009531EF">
      <w:pPr>
        <w:pStyle w:val="Title"/>
        <w:numPr>
          <w:ilvl w:val="0"/>
          <w:numId w:val="10"/>
        </w:numPr>
        <w:jc w:val="both"/>
        <w:rPr>
          <w:rFonts w:ascii="Arial" w:hAnsi="Arial" w:cs="Arial"/>
          <w:b w:val="0"/>
          <w:bCs w:val="0"/>
          <w:sz w:val="22"/>
        </w:rPr>
      </w:pPr>
      <w:r>
        <w:rPr>
          <w:rFonts w:ascii="Arial" w:hAnsi="Arial" w:cs="Arial"/>
          <w:i/>
          <w:iCs/>
          <w:sz w:val="22"/>
        </w:rPr>
        <w:t>Applicants must be first time homebuyers</w:t>
      </w:r>
      <w:r>
        <w:rPr>
          <w:rFonts w:ascii="Arial" w:hAnsi="Arial" w:cs="Arial"/>
          <w:sz w:val="22"/>
        </w:rPr>
        <w:t>.</w:t>
      </w:r>
      <w:r>
        <w:rPr>
          <w:rFonts w:ascii="Arial" w:hAnsi="Arial" w:cs="Arial"/>
          <w:b w:val="0"/>
          <w:bCs w:val="0"/>
          <w:sz w:val="22"/>
        </w:rPr>
        <w:t xml:space="preserve"> A First Time Homebuyer is a person that meets one of the following criteria: </w:t>
      </w:r>
    </w:p>
    <w:p w14:paraId="1075F098" w14:textId="065C7B56" w:rsidR="00B5256E" w:rsidRDefault="009531EF">
      <w:pPr>
        <w:pStyle w:val="Title"/>
        <w:numPr>
          <w:ilvl w:val="1"/>
          <w:numId w:val="10"/>
        </w:numPr>
        <w:jc w:val="both"/>
        <w:rPr>
          <w:rFonts w:ascii="Arial" w:hAnsi="Arial" w:cs="Arial"/>
          <w:b w:val="0"/>
          <w:bCs w:val="0"/>
          <w:sz w:val="22"/>
        </w:rPr>
      </w:pPr>
      <w:r>
        <w:rPr>
          <w:rFonts w:ascii="Arial" w:hAnsi="Arial" w:cs="Arial"/>
          <w:b w:val="0"/>
          <w:bCs w:val="0"/>
          <w:sz w:val="22"/>
        </w:rPr>
        <w:t xml:space="preserve">An individual and his/her spouse who have not owned a home during the three-year period prior to the purchase of the home assisted under the ADDI </w:t>
      </w:r>
      <w:r w:rsidR="00422AE8">
        <w:rPr>
          <w:rFonts w:ascii="Arial" w:hAnsi="Arial" w:cs="Arial"/>
          <w:b w:val="0"/>
          <w:bCs w:val="0"/>
          <w:sz w:val="22"/>
        </w:rPr>
        <w:t>Program.</w:t>
      </w:r>
      <w:r>
        <w:rPr>
          <w:rFonts w:ascii="Arial" w:hAnsi="Arial" w:cs="Arial"/>
          <w:b w:val="0"/>
          <w:bCs w:val="0"/>
          <w:sz w:val="22"/>
        </w:rPr>
        <w:t xml:space="preserve"> </w:t>
      </w:r>
    </w:p>
    <w:p w14:paraId="179BC200" w14:textId="77777777" w:rsidR="00B5256E" w:rsidRDefault="009531EF">
      <w:pPr>
        <w:pStyle w:val="Title"/>
        <w:numPr>
          <w:ilvl w:val="1"/>
          <w:numId w:val="10"/>
        </w:numPr>
        <w:jc w:val="both"/>
        <w:rPr>
          <w:rFonts w:ascii="Arial" w:hAnsi="Arial" w:cs="Arial"/>
          <w:b w:val="0"/>
          <w:bCs w:val="0"/>
          <w:sz w:val="22"/>
        </w:rPr>
      </w:pPr>
      <w:r>
        <w:rPr>
          <w:rFonts w:ascii="Arial" w:hAnsi="Arial" w:cs="Arial"/>
          <w:b w:val="0"/>
          <w:bCs w:val="0"/>
          <w:sz w:val="22"/>
        </w:rPr>
        <w:t>A single parent, defined as an individual who is unmarried or legally separated from a spouse who is pregnant, has custody of one or more minor children or who shares joint custody.</w:t>
      </w:r>
    </w:p>
    <w:p w14:paraId="4D6E381D" w14:textId="77777777" w:rsidR="00B5256E" w:rsidRDefault="009531EF">
      <w:pPr>
        <w:pStyle w:val="Title"/>
        <w:numPr>
          <w:ilvl w:val="1"/>
          <w:numId w:val="10"/>
        </w:numPr>
        <w:jc w:val="both"/>
        <w:rPr>
          <w:rFonts w:ascii="Arial" w:hAnsi="Arial" w:cs="Arial"/>
          <w:b w:val="0"/>
          <w:bCs w:val="0"/>
          <w:sz w:val="22"/>
        </w:rPr>
      </w:pPr>
      <w:r>
        <w:rPr>
          <w:rFonts w:ascii="Arial" w:hAnsi="Arial" w:cs="Arial"/>
          <w:b w:val="0"/>
          <w:bCs w:val="0"/>
          <w:sz w:val="22"/>
        </w:rPr>
        <w:t xml:space="preserve">A displaced homemaker, defined as an individual who is an adult that has not worked full-time for a </w:t>
      </w:r>
      <w:proofErr w:type="gramStart"/>
      <w:r>
        <w:rPr>
          <w:rFonts w:ascii="Arial" w:hAnsi="Arial" w:cs="Arial"/>
          <w:b w:val="0"/>
          <w:bCs w:val="0"/>
          <w:sz w:val="22"/>
        </w:rPr>
        <w:t>full-year</w:t>
      </w:r>
      <w:proofErr w:type="gramEnd"/>
      <w:r>
        <w:rPr>
          <w:rFonts w:ascii="Arial" w:hAnsi="Arial" w:cs="Arial"/>
          <w:b w:val="0"/>
          <w:bCs w:val="0"/>
          <w:sz w:val="22"/>
        </w:rPr>
        <w:t xml:space="preserve"> in the labor force over a number of years, but has during such years, worked primary without remuneration (wages) to care for the home and family; and, is unemployed or under-employed and experiencing difficulty in obtaining or up grading employment.</w:t>
      </w:r>
    </w:p>
    <w:p w14:paraId="186BA0A1" w14:textId="77777777" w:rsidR="00B5256E" w:rsidRDefault="00B5256E">
      <w:pPr>
        <w:pStyle w:val="Title"/>
        <w:ind w:left="1080"/>
        <w:jc w:val="both"/>
        <w:rPr>
          <w:rFonts w:ascii="Arial" w:hAnsi="Arial" w:cs="Arial"/>
          <w:b w:val="0"/>
          <w:bCs w:val="0"/>
          <w:sz w:val="22"/>
        </w:rPr>
      </w:pPr>
    </w:p>
    <w:p w14:paraId="73FE1022" w14:textId="271D0B15" w:rsidR="00B5256E" w:rsidRDefault="009531EF">
      <w:pPr>
        <w:pStyle w:val="Title"/>
        <w:ind w:left="720"/>
        <w:jc w:val="both"/>
        <w:rPr>
          <w:rFonts w:ascii="Arial" w:hAnsi="Arial" w:cs="Arial"/>
          <w:b w:val="0"/>
          <w:bCs w:val="0"/>
          <w:sz w:val="22"/>
        </w:rPr>
      </w:pPr>
      <w:r>
        <w:rPr>
          <w:rFonts w:ascii="Arial" w:hAnsi="Arial" w:cs="Arial"/>
          <w:i/>
          <w:iCs/>
          <w:sz w:val="22"/>
        </w:rPr>
        <w:t xml:space="preserve">Note:  </w:t>
      </w:r>
      <w:r w:rsidR="00F56FFE">
        <w:rPr>
          <w:rFonts w:ascii="Arial" w:hAnsi="Arial" w:cs="Arial"/>
          <w:i/>
          <w:iCs/>
          <w:sz w:val="22"/>
        </w:rPr>
        <w:t xml:space="preserve">Applicants must provide documentation or evidence of being pre-qualified for a Mortgage. This can be obtained from the lender and must accompany the application for ADDI funds </w:t>
      </w:r>
      <w:r w:rsidR="00562655">
        <w:rPr>
          <w:rFonts w:ascii="Arial" w:hAnsi="Arial" w:cs="Arial"/>
          <w:i/>
          <w:iCs/>
          <w:sz w:val="22"/>
        </w:rPr>
        <w:t>for</w:t>
      </w:r>
      <w:r w:rsidR="00F56FFE">
        <w:rPr>
          <w:rFonts w:ascii="Arial" w:hAnsi="Arial" w:cs="Arial"/>
          <w:i/>
          <w:iCs/>
          <w:sz w:val="22"/>
        </w:rPr>
        <w:t xml:space="preserve"> the application to be considered.</w:t>
      </w:r>
    </w:p>
    <w:p w14:paraId="74BDEBC6" w14:textId="77777777" w:rsidR="00B5256E" w:rsidRDefault="00B5256E">
      <w:pPr>
        <w:pStyle w:val="Title"/>
        <w:ind w:left="1080"/>
        <w:jc w:val="both"/>
        <w:rPr>
          <w:rFonts w:ascii="Arial" w:hAnsi="Arial" w:cs="Arial"/>
          <w:b w:val="0"/>
          <w:bCs w:val="0"/>
          <w:sz w:val="22"/>
        </w:rPr>
      </w:pPr>
    </w:p>
    <w:p w14:paraId="350AFBD9" w14:textId="0CB8D1A1" w:rsidR="00B5256E" w:rsidRDefault="009531EF">
      <w:pPr>
        <w:pStyle w:val="Title"/>
        <w:numPr>
          <w:ilvl w:val="0"/>
          <w:numId w:val="10"/>
        </w:numPr>
        <w:jc w:val="both"/>
        <w:rPr>
          <w:rFonts w:ascii="Arial" w:hAnsi="Arial" w:cs="Arial"/>
          <w:b w:val="0"/>
          <w:bCs w:val="0"/>
          <w:sz w:val="22"/>
        </w:rPr>
      </w:pPr>
      <w:r>
        <w:rPr>
          <w:rFonts w:ascii="Arial" w:hAnsi="Arial" w:cs="Arial"/>
          <w:i/>
          <w:iCs/>
          <w:sz w:val="22"/>
        </w:rPr>
        <w:t>Separated Couples</w:t>
      </w:r>
      <w:r>
        <w:rPr>
          <w:rFonts w:ascii="Arial" w:hAnsi="Arial" w:cs="Arial"/>
          <w:sz w:val="22"/>
        </w:rPr>
        <w:t>.</w:t>
      </w:r>
      <w:r>
        <w:rPr>
          <w:rFonts w:ascii="Arial" w:hAnsi="Arial" w:cs="Arial"/>
          <w:b w:val="0"/>
          <w:bCs w:val="0"/>
          <w:sz w:val="22"/>
        </w:rPr>
        <w:t xml:space="preserve"> Separated couples will be treated as married couples. Both spouses will be required to complete the application and the incomes and assets of both will have to be considered accordingly. A copy of the divorce decree </w:t>
      </w:r>
      <w:r w:rsidR="0035612F">
        <w:rPr>
          <w:rFonts w:ascii="Arial" w:hAnsi="Arial" w:cs="Arial"/>
          <w:b w:val="0"/>
          <w:bCs w:val="0"/>
          <w:sz w:val="22"/>
        </w:rPr>
        <w:t xml:space="preserve">or legal separation documents </w:t>
      </w:r>
      <w:r>
        <w:rPr>
          <w:rFonts w:ascii="Arial" w:hAnsi="Arial" w:cs="Arial"/>
          <w:b w:val="0"/>
          <w:bCs w:val="0"/>
          <w:sz w:val="22"/>
        </w:rPr>
        <w:t>will be required</w:t>
      </w:r>
      <w:r w:rsidR="0035612F">
        <w:rPr>
          <w:rFonts w:ascii="Arial" w:hAnsi="Arial" w:cs="Arial"/>
          <w:b w:val="0"/>
          <w:bCs w:val="0"/>
          <w:sz w:val="22"/>
        </w:rPr>
        <w:t>, if applicable</w:t>
      </w:r>
      <w:r>
        <w:rPr>
          <w:rFonts w:ascii="Arial" w:hAnsi="Arial" w:cs="Arial"/>
          <w:b w:val="0"/>
          <w:bCs w:val="0"/>
          <w:sz w:val="22"/>
        </w:rPr>
        <w:t>.</w:t>
      </w:r>
      <w:r w:rsidR="007728F9" w:rsidRPr="007728F9">
        <w:rPr>
          <w:rFonts w:ascii="Arial" w:hAnsi="Arial" w:cs="Arial"/>
          <w:sz w:val="22"/>
        </w:rPr>
        <w:t xml:space="preserve"> </w:t>
      </w:r>
      <w:r w:rsidR="007728F9" w:rsidRPr="007728F9">
        <w:rPr>
          <w:rFonts w:ascii="Arial" w:hAnsi="Arial" w:cs="Arial"/>
          <w:b w:val="0"/>
          <w:bCs w:val="0"/>
          <w:sz w:val="22"/>
        </w:rPr>
        <w:t>The City reserves the right to review legal documentation in making a final determination.</w:t>
      </w:r>
    </w:p>
    <w:p w14:paraId="016C837C" w14:textId="77777777" w:rsidR="00B5256E" w:rsidRDefault="00B5256E">
      <w:pPr>
        <w:pStyle w:val="Title"/>
        <w:ind w:left="360"/>
        <w:jc w:val="both"/>
        <w:rPr>
          <w:rFonts w:ascii="Arial" w:hAnsi="Arial" w:cs="Arial"/>
          <w:b w:val="0"/>
          <w:bCs w:val="0"/>
          <w:sz w:val="22"/>
        </w:rPr>
      </w:pPr>
    </w:p>
    <w:p w14:paraId="3AFCE2BF" w14:textId="77777777" w:rsidR="00B5256E" w:rsidRDefault="009531EF">
      <w:pPr>
        <w:pStyle w:val="Title"/>
        <w:numPr>
          <w:ilvl w:val="0"/>
          <w:numId w:val="10"/>
        </w:numPr>
        <w:jc w:val="both"/>
        <w:rPr>
          <w:rFonts w:ascii="Arial" w:hAnsi="Arial" w:cs="Arial"/>
          <w:b w:val="0"/>
          <w:bCs w:val="0"/>
          <w:sz w:val="22"/>
        </w:rPr>
      </w:pPr>
      <w:r>
        <w:rPr>
          <w:rFonts w:ascii="Arial" w:hAnsi="Arial" w:cs="Arial"/>
          <w:i/>
          <w:iCs/>
          <w:sz w:val="22"/>
        </w:rPr>
        <w:t>Household Income Restrictions.</w:t>
      </w:r>
      <w:r>
        <w:rPr>
          <w:rFonts w:ascii="Arial" w:hAnsi="Arial" w:cs="Arial"/>
          <w:b w:val="0"/>
          <w:bCs w:val="0"/>
          <w:sz w:val="22"/>
        </w:rPr>
        <w:t xml:space="preserve"> Applicants’ household income must be at or below 80% of the Area Median Income (AMI) as determined by HUD </w:t>
      </w:r>
      <w:r>
        <w:rPr>
          <w:rFonts w:ascii="Arial" w:hAnsi="Arial" w:cs="Arial"/>
          <w:sz w:val="22"/>
        </w:rPr>
        <w:t>(See Appendix A)</w:t>
      </w:r>
      <w:r>
        <w:rPr>
          <w:rFonts w:ascii="Arial" w:hAnsi="Arial" w:cs="Arial"/>
          <w:b w:val="0"/>
          <w:bCs w:val="0"/>
          <w:sz w:val="22"/>
        </w:rPr>
        <w:t xml:space="preserve">. All sources of income for all adult household members both earned and unearned will be counted toward the household income. Earned income of minors (age 18 and younger) is not counted. However, unearned income attributable to a minor like child support, TANF (Temporary Assistance for Needy Families) payments and other benefits paid on behalf of a minor is included. The City will determine a household’s income by reviewing the income and asset source documentation listed in the following section. </w:t>
      </w:r>
    </w:p>
    <w:p w14:paraId="129383CB" w14:textId="77777777" w:rsidR="00B5256E" w:rsidRDefault="00B5256E">
      <w:pPr>
        <w:pStyle w:val="Title"/>
        <w:jc w:val="both"/>
        <w:rPr>
          <w:rFonts w:ascii="Arial" w:hAnsi="Arial" w:cs="Arial"/>
          <w:b w:val="0"/>
          <w:bCs w:val="0"/>
          <w:sz w:val="22"/>
        </w:rPr>
      </w:pPr>
    </w:p>
    <w:p w14:paraId="4033CFD9" w14:textId="77777777" w:rsidR="00B5256E" w:rsidRDefault="009531EF">
      <w:pPr>
        <w:pStyle w:val="Title"/>
        <w:numPr>
          <w:ilvl w:val="0"/>
          <w:numId w:val="10"/>
        </w:numPr>
        <w:jc w:val="both"/>
        <w:rPr>
          <w:rFonts w:ascii="Arial" w:hAnsi="Arial" w:cs="Arial"/>
          <w:b w:val="0"/>
          <w:bCs w:val="0"/>
          <w:sz w:val="22"/>
        </w:rPr>
      </w:pPr>
      <w:r>
        <w:rPr>
          <w:rFonts w:ascii="Arial" w:hAnsi="Arial" w:cs="Arial"/>
          <w:i/>
          <w:iCs/>
          <w:sz w:val="22"/>
        </w:rPr>
        <w:t>Household Income Inclusions (See Appendix B).</w:t>
      </w:r>
      <w:r>
        <w:rPr>
          <w:rFonts w:ascii="Arial" w:hAnsi="Arial" w:cs="Arial"/>
          <w:b w:val="0"/>
          <w:bCs w:val="0"/>
          <w:sz w:val="22"/>
        </w:rPr>
        <w:t xml:space="preserve"> Income included in determining eligibility is </w:t>
      </w:r>
      <w:r>
        <w:rPr>
          <w:rFonts w:ascii="Arial" w:hAnsi="Arial" w:cs="Arial"/>
          <w:b w:val="0"/>
          <w:bCs w:val="0"/>
          <w:color w:val="000000"/>
          <w:sz w:val="22"/>
          <w:szCs w:val="15"/>
        </w:rPr>
        <w:t>income from: Wages, salaries, tips, etc.; Business Income; Interest &amp; Dividend Income; Retirement &amp; Insurance Income; Social Security; Unemployment &amp; Disability Income; Welfare Assistance; Alimony, Child Support, &amp; Reoccurring Gift Income; Armed Forces Income.</w:t>
      </w:r>
    </w:p>
    <w:p w14:paraId="1EB98E27" w14:textId="77777777" w:rsidR="00B5256E" w:rsidRDefault="00B5256E">
      <w:pPr>
        <w:pStyle w:val="Title"/>
        <w:jc w:val="both"/>
        <w:rPr>
          <w:rFonts w:ascii="Arial" w:hAnsi="Arial" w:cs="Arial"/>
          <w:b w:val="0"/>
          <w:bCs w:val="0"/>
          <w:sz w:val="22"/>
        </w:rPr>
      </w:pPr>
    </w:p>
    <w:p w14:paraId="4F8F2B3C" w14:textId="77777777" w:rsidR="00B5256E" w:rsidRDefault="009531EF">
      <w:pPr>
        <w:pStyle w:val="Title"/>
        <w:numPr>
          <w:ilvl w:val="0"/>
          <w:numId w:val="10"/>
        </w:numPr>
        <w:jc w:val="both"/>
        <w:rPr>
          <w:rFonts w:ascii="Arial" w:hAnsi="Arial" w:cs="Arial"/>
          <w:b w:val="0"/>
          <w:bCs w:val="0"/>
          <w:sz w:val="22"/>
        </w:rPr>
      </w:pPr>
      <w:r>
        <w:rPr>
          <w:rFonts w:ascii="Arial" w:hAnsi="Arial" w:cs="Arial"/>
          <w:i/>
          <w:iCs/>
          <w:sz w:val="22"/>
        </w:rPr>
        <w:t>Required</w:t>
      </w:r>
      <w:r>
        <w:rPr>
          <w:rFonts w:ascii="Arial" w:hAnsi="Arial" w:cs="Arial"/>
          <w:b w:val="0"/>
          <w:bCs w:val="0"/>
          <w:sz w:val="22"/>
        </w:rPr>
        <w:t xml:space="preserve"> </w:t>
      </w:r>
      <w:r>
        <w:rPr>
          <w:rFonts w:ascii="Arial" w:hAnsi="Arial" w:cs="Arial"/>
          <w:i/>
          <w:iCs/>
          <w:sz w:val="22"/>
        </w:rPr>
        <w:t>Source Documentation for Income.</w:t>
      </w:r>
    </w:p>
    <w:p w14:paraId="427A780F" w14:textId="77777777" w:rsidR="00B5256E" w:rsidRDefault="009531EF">
      <w:pPr>
        <w:pStyle w:val="Title"/>
        <w:numPr>
          <w:ilvl w:val="1"/>
          <w:numId w:val="10"/>
        </w:numPr>
        <w:jc w:val="both"/>
        <w:rPr>
          <w:rFonts w:ascii="Arial" w:hAnsi="Arial" w:cs="Arial"/>
          <w:b w:val="0"/>
          <w:bCs w:val="0"/>
          <w:sz w:val="22"/>
        </w:rPr>
      </w:pPr>
      <w:r>
        <w:rPr>
          <w:rFonts w:ascii="Arial" w:hAnsi="Arial" w:cs="Arial"/>
          <w:b w:val="0"/>
          <w:bCs w:val="0"/>
          <w:color w:val="000000"/>
          <w:sz w:val="22"/>
          <w:szCs w:val="15"/>
          <w:u w:val="single"/>
        </w:rPr>
        <w:t>Wages, salaries, tips, etc</w:t>
      </w:r>
      <w:r>
        <w:rPr>
          <w:rFonts w:ascii="Arial" w:hAnsi="Arial" w:cs="Arial"/>
          <w:b w:val="0"/>
          <w:bCs w:val="0"/>
          <w:color w:val="000000"/>
          <w:sz w:val="22"/>
          <w:szCs w:val="15"/>
        </w:rPr>
        <w:t>. - 3 Month equivalent of pay stubs (i.e. 6 pay stubs for bi-weekly pay/ 12 pay stubs for weekly pay). If pay stubs cannot be obtained, a signed printout from the employer exhibiting pay for the past three months is acceptable. Pay stubs and/ or printouts must state gross pay.</w:t>
      </w:r>
    </w:p>
    <w:p w14:paraId="6F5CBA6D" w14:textId="77777777" w:rsidR="00B5256E" w:rsidRDefault="009531EF">
      <w:pPr>
        <w:pStyle w:val="Title"/>
        <w:numPr>
          <w:ilvl w:val="1"/>
          <w:numId w:val="10"/>
        </w:numPr>
        <w:jc w:val="both"/>
        <w:rPr>
          <w:rFonts w:ascii="Arial" w:hAnsi="Arial" w:cs="Arial"/>
          <w:b w:val="0"/>
          <w:bCs w:val="0"/>
          <w:sz w:val="22"/>
        </w:rPr>
      </w:pPr>
      <w:r>
        <w:rPr>
          <w:rFonts w:ascii="Arial" w:hAnsi="Arial" w:cs="Arial"/>
          <w:b w:val="0"/>
          <w:bCs w:val="0"/>
          <w:color w:val="000000"/>
          <w:sz w:val="22"/>
          <w:szCs w:val="15"/>
          <w:u w:val="single"/>
        </w:rPr>
        <w:t>Social Security</w:t>
      </w:r>
      <w:r>
        <w:rPr>
          <w:rFonts w:ascii="Arial" w:hAnsi="Arial" w:cs="Arial"/>
          <w:b w:val="0"/>
          <w:bCs w:val="0"/>
          <w:color w:val="000000"/>
          <w:sz w:val="22"/>
          <w:szCs w:val="15"/>
        </w:rPr>
        <w:t xml:space="preserve"> – a current award letter from the Social Security office stating monthly benefit amount</w:t>
      </w:r>
    </w:p>
    <w:p w14:paraId="5368E5C7" w14:textId="77777777" w:rsidR="00B5256E" w:rsidRDefault="009531EF">
      <w:pPr>
        <w:pStyle w:val="Title"/>
        <w:numPr>
          <w:ilvl w:val="1"/>
          <w:numId w:val="10"/>
        </w:numPr>
        <w:jc w:val="both"/>
        <w:rPr>
          <w:rFonts w:ascii="Arial" w:hAnsi="Arial" w:cs="Arial"/>
          <w:b w:val="0"/>
          <w:bCs w:val="0"/>
          <w:sz w:val="22"/>
        </w:rPr>
      </w:pPr>
      <w:r>
        <w:rPr>
          <w:rFonts w:ascii="Arial" w:hAnsi="Arial" w:cs="Arial"/>
          <w:b w:val="0"/>
          <w:bCs w:val="0"/>
          <w:color w:val="000000"/>
          <w:sz w:val="22"/>
          <w:szCs w:val="15"/>
          <w:u w:val="single"/>
        </w:rPr>
        <w:t>Child Support</w:t>
      </w:r>
      <w:r>
        <w:rPr>
          <w:rFonts w:ascii="Arial" w:hAnsi="Arial" w:cs="Arial"/>
          <w:b w:val="0"/>
          <w:bCs w:val="0"/>
          <w:color w:val="000000"/>
          <w:sz w:val="22"/>
          <w:szCs w:val="15"/>
        </w:rPr>
        <w:t xml:space="preserve"> –</w:t>
      </w:r>
      <w:r>
        <w:rPr>
          <w:rFonts w:ascii="Arial" w:hAnsi="Arial" w:cs="Arial"/>
          <w:b w:val="0"/>
          <w:bCs w:val="0"/>
          <w:sz w:val="22"/>
        </w:rPr>
        <w:t xml:space="preserve"> a payment history report from the administering agency or document from the administering agency stating the monthly benefit amount for all children</w:t>
      </w:r>
    </w:p>
    <w:p w14:paraId="7A43D8A2" w14:textId="77777777" w:rsidR="00B5256E" w:rsidRDefault="009531EF">
      <w:pPr>
        <w:pStyle w:val="Title"/>
        <w:numPr>
          <w:ilvl w:val="1"/>
          <w:numId w:val="10"/>
        </w:numPr>
        <w:jc w:val="both"/>
        <w:rPr>
          <w:rFonts w:ascii="Arial" w:hAnsi="Arial" w:cs="Arial"/>
          <w:b w:val="0"/>
          <w:bCs w:val="0"/>
          <w:i/>
          <w:iCs/>
          <w:sz w:val="22"/>
        </w:rPr>
      </w:pPr>
      <w:r>
        <w:rPr>
          <w:rFonts w:ascii="Arial" w:hAnsi="Arial" w:cs="Arial"/>
          <w:b w:val="0"/>
          <w:bCs w:val="0"/>
          <w:sz w:val="22"/>
          <w:u w:val="single"/>
        </w:rPr>
        <w:t>All other income</w:t>
      </w:r>
      <w:r>
        <w:rPr>
          <w:rFonts w:ascii="Arial" w:hAnsi="Arial" w:cs="Arial"/>
          <w:b w:val="0"/>
          <w:bCs w:val="0"/>
          <w:sz w:val="22"/>
        </w:rPr>
        <w:t xml:space="preserve"> – a document from the administering agency, department, etc. that states the benefit, gift, or income amount.</w:t>
      </w:r>
    </w:p>
    <w:p w14:paraId="17DABAC9" w14:textId="77777777" w:rsidR="00B5256E" w:rsidRDefault="00B5256E">
      <w:pPr>
        <w:pStyle w:val="Title"/>
        <w:jc w:val="both"/>
        <w:rPr>
          <w:rFonts w:ascii="Arial" w:hAnsi="Arial" w:cs="Arial"/>
          <w:b w:val="0"/>
          <w:bCs w:val="0"/>
          <w:i/>
          <w:iCs/>
          <w:sz w:val="22"/>
        </w:rPr>
      </w:pPr>
    </w:p>
    <w:p w14:paraId="3D3C7548" w14:textId="77777777" w:rsidR="00B5256E" w:rsidRDefault="009531EF">
      <w:pPr>
        <w:pStyle w:val="Title"/>
        <w:ind w:left="720"/>
        <w:jc w:val="both"/>
        <w:rPr>
          <w:rFonts w:ascii="Arial" w:hAnsi="Arial" w:cs="Arial"/>
          <w:i/>
          <w:iCs/>
          <w:sz w:val="22"/>
        </w:rPr>
      </w:pPr>
      <w:r>
        <w:rPr>
          <w:rFonts w:ascii="Arial" w:hAnsi="Arial" w:cs="Arial"/>
          <w:i/>
          <w:iCs/>
          <w:sz w:val="22"/>
        </w:rPr>
        <w:t xml:space="preserve">Note: The City of Cincinnati has the right to ask for additional information or check with a third party to determine eligibility for the ADDI program. “Certified Eligibility” is only valid </w:t>
      </w:r>
      <w:r>
        <w:rPr>
          <w:rFonts w:ascii="Arial" w:hAnsi="Arial" w:cs="Arial"/>
          <w:i/>
          <w:iCs/>
          <w:sz w:val="22"/>
        </w:rPr>
        <w:lastRenderedPageBreak/>
        <w:t xml:space="preserve">for six months. If a closing with ADDI funds does not occur within this six-month </w:t>
      </w:r>
      <w:proofErr w:type="gramStart"/>
      <w:r>
        <w:rPr>
          <w:rFonts w:ascii="Arial" w:hAnsi="Arial" w:cs="Arial"/>
          <w:i/>
          <w:iCs/>
          <w:sz w:val="22"/>
        </w:rPr>
        <w:t>time period</w:t>
      </w:r>
      <w:proofErr w:type="gramEnd"/>
      <w:r>
        <w:rPr>
          <w:rFonts w:ascii="Arial" w:hAnsi="Arial" w:cs="Arial"/>
          <w:i/>
          <w:iCs/>
          <w:sz w:val="22"/>
        </w:rPr>
        <w:t>, the applicant’s eligibility will be terminated. The applicant will be required to resubmit a new application so eligibility can be reestablished. Applicants that are in collections for outstanding debt owed to the City or otherwise have a lawsuit filed against them by the City are not eligible to apply, as they are ineligible to receive ADDI. The City also reserves the right to terminate an ADDI pre-approval at any time if funds are no longer available.</w:t>
      </w:r>
    </w:p>
    <w:p w14:paraId="536C10D7" w14:textId="77777777" w:rsidR="00B5256E" w:rsidRDefault="00B5256E">
      <w:pPr>
        <w:pStyle w:val="Title"/>
        <w:ind w:left="720"/>
        <w:jc w:val="both"/>
        <w:rPr>
          <w:rFonts w:ascii="Arial" w:hAnsi="Arial" w:cs="Arial"/>
          <w:i/>
          <w:iCs/>
          <w:sz w:val="22"/>
        </w:rPr>
      </w:pPr>
    </w:p>
    <w:p w14:paraId="73CEDF18" w14:textId="77777777" w:rsidR="00B5256E" w:rsidRDefault="009531EF">
      <w:pPr>
        <w:pStyle w:val="Title"/>
        <w:numPr>
          <w:ilvl w:val="0"/>
          <w:numId w:val="10"/>
        </w:numPr>
        <w:jc w:val="both"/>
        <w:rPr>
          <w:rFonts w:ascii="Arial" w:hAnsi="Arial" w:cs="Arial"/>
          <w:b w:val="0"/>
          <w:bCs w:val="0"/>
          <w:sz w:val="22"/>
        </w:rPr>
      </w:pPr>
      <w:r>
        <w:rPr>
          <w:rFonts w:ascii="Arial" w:hAnsi="Arial" w:cs="Arial"/>
          <w:i/>
          <w:iCs/>
          <w:sz w:val="22"/>
        </w:rPr>
        <w:t xml:space="preserve">Assets. </w:t>
      </w:r>
      <w:r>
        <w:rPr>
          <w:rFonts w:ascii="Arial" w:hAnsi="Arial" w:cs="Arial"/>
          <w:b w:val="0"/>
          <w:bCs w:val="0"/>
          <w:color w:val="000000"/>
          <w:sz w:val="22"/>
        </w:rPr>
        <w:t xml:space="preserve">In general terms, an asset is a non-cash item that can be converted to cash. Note that when assets are included in the calculation of annual income, it is the income earned from the asset - not the value of the asset - that is counted </w:t>
      </w:r>
      <w:r>
        <w:rPr>
          <w:rFonts w:ascii="Arial" w:hAnsi="Arial" w:cs="Arial"/>
          <w:bCs w:val="0"/>
          <w:color w:val="000000"/>
          <w:sz w:val="22"/>
        </w:rPr>
        <w:t>(See Appendix C for a list of assets)</w:t>
      </w:r>
      <w:r>
        <w:rPr>
          <w:rFonts w:ascii="Arial" w:hAnsi="Arial" w:cs="Arial"/>
          <w:b w:val="0"/>
          <w:bCs w:val="0"/>
          <w:color w:val="000000"/>
          <w:sz w:val="22"/>
        </w:rPr>
        <w:t>.</w:t>
      </w:r>
    </w:p>
    <w:p w14:paraId="62519780" w14:textId="77777777" w:rsidR="00B5256E" w:rsidRDefault="00B5256E">
      <w:pPr>
        <w:pStyle w:val="Title"/>
        <w:jc w:val="both"/>
        <w:rPr>
          <w:rFonts w:ascii="Arial" w:hAnsi="Arial" w:cs="Arial"/>
          <w:sz w:val="22"/>
        </w:rPr>
      </w:pPr>
    </w:p>
    <w:p w14:paraId="6F2DE609" w14:textId="77777777" w:rsidR="00B5256E" w:rsidRDefault="009531EF">
      <w:pPr>
        <w:pStyle w:val="Title"/>
        <w:numPr>
          <w:ilvl w:val="0"/>
          <w:numId w:val="10"/>
        </w:numPr>
        <w:jc w:val="both"/>
        <w:rPr>
          <w:rFonts w:ascii="Arial" w:hAnsi="Arial" w:cs="Arial"/>
          <w:b w:val="0"/>
          <w:bCs w:val="0"/>
          <w:sz w:val="22"/>
        </w:rPr>
      </w:pPr>
      <w:r>
        <w:rPr>
          <w:rFonts w:ascii="Arial" w:hAnsi="Arial" w:cs="Arial"/>
          <w:i/>
          <w:iCs/>
          <w:sz w:val="22"/>
        </w:rPr>
        <w:t>Required</w:t>
      </w:r>
      <w:r>
        <w:rPr>
          <w:rFonts w:ascii="Arial" w:hAnsi="Arial" w:cs="Arial"/>
          <w:b w:val="0"/>
          <w:bCs w:val="0"/>
          <w:sz w:val="22"/>
        </w:rPr>
        <w:t xml:space="preserve"> </w:t>
      </w:r>
      <w:r>
        <w:rPr>
          <w:rFonts w:ascii="Arial" w:hAnsi="Arial" w:cs="Arial"/>
          <w:i/>
          <w:iCs/>
          <w:sz w:val="22"/>
        </w:rPr>
        <w:t>Source Documentation for Assets.</w:t>
      </w:r>
    </w:p>
    <w:p w14:paraId="4EDECD9F" w14:textId="73448178" w:rsidR="00B5256E" w:rsidRDefault="009531EF">
      <w:pPr>
        <w:pStyle w:val="Title"/>
        <w:numPr>
          <w:ilvl w:val="1"/>
          <w:numId w:val="10"/>
        </w:numPr>
        <w:jc w:val="both"/>
        <w:rPr>
          <w:rFonts w:ascii="Arial" w:hAnsi="Arial" w:cs="Arial"/>
          <w:b w:val="0"/>
          <w:bCs w:val="0"/>
          <w:sz w:val="22"/>
          <w:u w:val="single"/>
        </w:rPr>
      </w:pPr>
      <w:r>
        <w:rPr>
          <w:rFonts w:ascii="Arial" w:hAnsi="Arial" w:cs="Arial"/>
          <w:b w:val="0"/>
          <w:bCs w:val="0"/>
          <w:sz w:val="22"/>
        </w:rPr>
        <w:t>Checking account – past six months of statements, average six-month balance will be used</w:t>
      </w:r>
    </w:p>
    <w:p w14:paraId="54832B65" w14:textId="77777777" w:rsidR="00B5256E" w:rsidRDefault="009531EF">
      <w:pPr>
        <w:pStyle w:val="Title"/>
        <w:numPr>
          <w:ilvl w:val="1"/>
          <w:numId w:val="10"/>
        </w:numPr>
        <w:jc w:val="both"/>
        <w:rPr>
          <w:rFonts w:ascii="Arial" w:hAnsi="Arial" w:cs="Arial"/>
          <w:b w:val="0"/>
          <w:bCs w:val="0"/>
          <w:sz w:val="22"/>
          <w:u w:val="single"/>
        </w:rPr>
      </w:pPr>
      <w:r>
        <w:rPr>
          <w:rFonts w:ascii="Arial" w:hAnsi="Arial" w:cs="Arial"/>
          <w:b w:val="0"/>
          <w:bCs w:val="0"/>
          <w:sz w:val="22"/>
        </w:rPr>
        <w:t>Savings account – most recent statement (only one month required)</w:t>
      </w:r>
    </w:p>
    <w:p w14:paraId="4724AB57" w14:textId="77777777" w:rsidR="00B5256E" w:rsidRDefault="009531EF">
      <w:pPr>
        <w:pStyle w:val="Title"/>
        <w:numPr>
          <w:ilvl w:val="1"/>
          <w:numId w:val="10"/>
        </w:numPr>
        <w:jc w:val="both"/>
        <w:rPr>
          <w:rFonts w:ascii="Arial" w:hAnsi="Arial" w:cs="Arial"/>
          <w:b w:val="0"/>
          <w:bCs w:val="0"/>
          <w:sz w:val="22"/>
          <w:u w:val="single"/>
        </w:rPr>
      </w:pPr>
      <w:r>
        <w:rPr>
          <w:rFonts w:ascii="Arial" w:hAnsi="Arial" w:cs="Arial"/>
          <w:b w:val="0"/>
          <w:bCs w:val="0"/>
          <w:sz w:val="22"/>
        </w:rPr>
        <w:t>All other assets – document from the institution or equivalent that shows the income earned from the asset or its cash value, whichever is applicable</w:t>
      </w:r>
    </w:p>
    <w:p w14:paraId="64CE06CA" w14:textId="77777777" w:rsidR="00B5256E" w:rsidRDefault="00B5256E">
      <w:pPr>
        <w:pStyle w:val="Title"/>
        <w:ind w:left="720"/>
        <w:jc w:val="both"/>
        <w:rPr>
          <w:rFonts w:ascii="Arial" w:hAnsi="Arial" w:cs="Arial"/>
          <w:b w:val="0"/>
          <w:bCs w:val="0"/>
          <w:sz w:val="22"/>
        </w:rPr>
      </w:pPr>
    </w:p>
    <w:p w14:paraId="4EE75996" w14:textId="77777777" w:rsidR="00B5256E" w:rsidRDefault="009531EF">
      <w:pPr>
        <w:pStyle w:val="Title"/>
        <w:ind w:left="720"/>
        <w:jc w:val="both"/>
        <w:rPr>
          <w:rFonts w:ascii="Arial" w:hAnsi="Arial" w:cs="Arial"/>
          <w:i/>
          <w:iCs/>
          <w:sz w:val="22"/>
          <w:u w:val="single"/>
        </w:rPr>
      </w:pPr>
      <w:r>
        <w:rPr>
          <w:rFonts w:ascii="Arial" w:hAnsi="Arial" w:cs="Arial"/>
          <w:i/>
          <w:iCs/>
          <w:sz w:val="22"/>
        </w:rPr>
        <w:t xml:space="preserve">Note: </w:t>
      </w:r>
      <w:r>
        <w:rPr>
          <w:rFonts w:ascii="Arial" w:hAnsi="Arial" w:cs="Arial"/>
          <w:i/>
          <w:iCs/>
          <w:sz w:val="22"/>
          <w:szCs w:val="20"/>
        </w:rPr>
        <w:t>An "imputed" income will be calculated based on a Passbook Rate applied to the cash value of all assets. (The Passbook Rate is established periodically by HUD.)</w:t>
      </w:r>
    </w:p>
    <w:p w14:paraId="1C64A00B" w14:textId="77777777" w:rsidR="00B5256E" w:rsidRDefault="00B5256E">
      <w:pPr>
        <w:pStyle w:val="Title"/>
        <w:jc w:val="both"/>
        <w:rPr>
          <w:rFonts w:ascii="Arial" w:hAnsi="Arial" w:cs="Arial"/>
          <w:b w:val="0"/>
          <w:bCs w:val="0"/>
          <w:sz w:val="22"/>
        </w:rPr>
      </w:pPr>
    </w:p>
    <w:p w14:paraId="5B5C8396" w14:textId="603EB586" w:rsidR="00B5256E" w:rsidRDefault="009531EF">
      <w:pPr>
        <w:pStyle w:val="Title"/>
        <w:numPr>
          <w:ilvl w:val="0"/>
          <w:numId w:val="10"/>
        </w:numPr>
        <w:jc w:val="both"/>
        <w:rPr>
          <w:rFonts w:ascii="Arial" w:hAnsi="Arial" w:cs="Arial"/>
          <w:b w:val="0"/>
          <w:bCs w:val="0"/>
          <w:sz w:val="22"/>
        </w:rPr>
      </w:pPr>
      <w:r>
        <w:rPr>
          <w:rFonts w:ascii="Arial" w:hAnsi="Arial" w:cs="Arial"/>
          <w:i/>
          <w:iCs/>
          <w:sz w:val="22"/>
        </w:rPr>
        <w:t>ADDI</w:t>
      </w:r>
      <w:r>
        <w:rPr>
          <w:rFonts w:ascii="Arial" w:hAnsi="Arial" w:cs="Arial"/>
          <w:b w:val="0"/>
          <w:bCs w:val="0"/>
          <w:sz w:val="22"/>
        </w:rPr>
        <w:t xml:space="preserve"> </w:t>
      </w:r>
      <w:r>
        <w:rPr>
          <w:rFonts w:ascii="Arial" w:hAnsi="Arial" w:cs="Arial"/>
          <w:i/>
          <w:iCs/>
          <w:sz w:val="22"/>
        </w:rPr>
        <w:t>Pre-Approval (See Appendix D).</w:t>
      </w:r>
      <w:r>
        <w:rPr>
          <w:rFonts w:ascii="Arial" w:hAnsi="Arial" w:cs="Arial"/>
          <w:b w:val="0"/>
          <w:bCs w:val="0"/>
          <w:sz w:val="22"/>
        </w:rPr>
        <w:t xml:space="preserve"> Applicants </w:t>
      </w:r>
      <w:r w:rsidR="007728F9">
        <w:rPr>
          <w:rFonts w:ascii="Arial" w:hAnsi="Arial" w:cs="Arial"/>
          <w:b w:val="0"/>
          <w:bCs w:val="0"/>
          <w:sz w:val="22"/>
        </w:rPr>
        <w:t xml:space="preserve">with household incomes </w:t>
      </w:r>
      <w:r>
        <w:rPr>
          <w:rFonts w:ascii="Arial" w:hAnsi="Arial" w:cs="Arial"/>
          <w:b w:val="0"/>
          <w:bCs w:val="0"/>
          <w:sz w:val="22"/>
        </w:rPr>
        <w:t xml:space="preserve">between 66% and 80% of the AMI will be eligible to receive </w:t>
      </w:r>
      <w:r w:rsidR="007728F9">
        <w:rPr>
          <w:rFonts w:ascii="Arial" w:hAnsi="Arial" w:cs="Arial"/>
          <w:b w:val="0"/>
          <w:bCs w:val="0"/>
          <w:sz w:val="22"/>
        </w:rPr>
        <w:t>$10,000 in down payment assistance</w:t>
      </w:r>
      <w:r>
        <w:rPr>
          <w:rFonts w:ascii="Arial" w:hAnsi="Arial" w:cs="Arial"/>
          <w:b w:val="0"/>
          <w:bCs w:val="0"/>
          <w:sz w:val="22"/>
        </w:rPr>
        <w:t xml:space="preserve">. Applicants </w:t>
      </w:r>
      <w:r w:rsidR="007728F9">
        <w:rPr>
          <w:rFonts w:ascii="Arial" w:hAnsi="Arial" w:cs="Arial"/>
          <w:b w:val="0"/>
          <w:bCs w:val="0"/>
          <w:sz w:val="22"/>
        </w:rPr>
        <w:t xml:space="preserve">with household incomes between </w:t>
      </w:r>
      <w:r>
        <w:rPr>
          <w:rFonts w:ascii="Arial" w:hAnsi="Arial" w:cs="Arial"/>
          <w:b w:val="0"/>
          <w:bCs w:val="0"/>
          <w:sz w:val="22"/>
        </w:rPr>
        <w:t>5</w:t>
      </w:r>
      <w:r w:rsidR="007728F9">
        <w:rPr>
          <w:rFonts w:ascii="Arial" w:hAnsi="Arial" w:cs="Arial"/>
          <w:b w:val="0"/>
          <w:bCs w:val="0"/>
          <w:sz w:val="22"/>
        </w:rPr>
        <w:t>1</w:t>
      </w:r>
      <w:r>
        <w:rPr>
          <w:rFonts w:ascii="Arial" w:hAnsi="Arial" w:cs="Arial"/>
          <w:b w:val="0"/>
          <w:bCs w:val="0"/>
          <w:sz w:val="22"/>
        </w:rPr>
        <w:t>%</w:t>
      </w:r>
      <w:r w:rsidR="007728F9">
        <w:rPr>
          <w:rFonts w:ascii="Arial" w:hAnsi="Arial" w:cs="Arial"/>
          <w:b w:val="0"/>
          <w:bCs w:val="0"/>
          <w:sz w:val="22"/>
        </w:rPr>
        <w:t xml:space="preserve"> and </w:t>
      </w:r>
      <w:r>
        <w:rPr>
          <w:rFonts w:ascii="Arial" w:hAnsi="Arial" w:cs="Arial"/>
          <w:b w:val="0"/>
          <w:bCs w:val="0"/>
          <w:sz w:val="22"/>
        </w:rPr>
        <w:t xml:space="preserve">65% of </w:t>
      </w:r>
      <w:r w:rsidR="007728F9">
        <w:rPr>
          <w:rFonts w:ascii="Arial" w:hAnsi="Arial" w:cs="Arial"/>
          <w:b w:val="0"/>
          <w:bCs w:val="0"/>
          <w:sz w:val="22"/>
        </w:rPr>
        <w:t xml:space="preserve">the </w:t>
      </w:r>
      <w:r>
        <w:rPr>
          <w:rFonts w:ascii="Arial" w:hAnsi="Arial" w:cs="Arial"/>
          <w:b w:val="0"/>
          <w:bCs w:val="0"/>
          <w:sz w:val="22"/>
        </w:rPr>
        <w:t xml:space="preserve">AMI will be eligible to receive </w:t>
      </w:r>
      <w:r w:rsidR="007728F9">
        <w:rPr>
          <w:rFonts w:ascii="Arial" w:hAnsi="Arial" w:cs="Arial"/>
          <w:b w:val="0"/>
          <w:bCs w:val="0"/>
          <w:sz w:val="22"/>
        </w:rPr>
        <w:t>$12,000 in down payment assistance.</w:t>
      </w:r>
      <w:r>
        <w:rPr>
          <w:rFonts w:ascii="Arial" w:hAnsi="Arial" w:cs="Arial"/>
          <w:b w:val="0"/>
          <w:bCs w:val="0"/>
          <w:sz w:val="22"/>
        </w:rPr>
        <w:t xml:space="preserve"> </w:t>
      </w:r>
      <w:r w:rsidR="007728F9">
        <w:rPr>
          <w:rFonts w:ascii="Arial" w:hAnsi="Arial" w:cs="Arial"/>
          <w:b w:val="0"/>
          <w:bCs w:val="0"/>
          <w:sz w:val="22"/>
        </w:rPr>
        <w:t>A</w:t>
      </w:r>
      <w:r>
        <w:rPr>
          <w:rFonts w:ascii="Arial" w:hAnsi="Arial" w:cs="Arial"/>
          <w:b w:val="0"/>
          <w:bCs w:val="0"/>
          <w:sz w:val="22"/>
        </w:rPr>
        <w:t xml:space="preserve">pplicants </w:t>
      </w:r>
      <w:r w:rsidR="007728F9">
        <w:rPr>
          <w:rFonts w:ascii="Arial" w:hAnsi="Arial" w:cs="Arial"/>
          <w:b w:val="0"/>
          <w:bCs w:val="0"/>
          <w:sz w:val="22"/>
        </w:rPr>
        <w:t xml:space="preserve">with household </w:t>
      </w:r>
      <w:r w:rsidR="00F05883">
        <w:rPr>
          <w:rFonts w:ascii="Arial" w:hAnsi="Arial" w:cs="Arial"/>
          <w:b w:val="0"/>
          <w:bCs w:val="0"/>
          <w:sz w:val="22"/>
        </w:rPr>
        <w:t>income at</w:t>
      </w:r>
      <w:r w:rsidR="007728F9">
        <w:rPr>
          <w:rFonts w:ascii="Arial" w:hAnsi="Arial" w:cs="Arial"/>
          <w:b w:val="0"/>
          <w:bCs w:val="0"/>
          <w:sz w:val="22"/>
        </w:rPr>
        <w:t xml:space="preserve"> or below </w:t>
      </w:r>
      <w:r w:rsidR="00DB3227">
        <w:rPr>
          <w:rFonts w:ascii="Arial" w:hAnsi="Arial" w:cs="Arial"/>
          <w:b w:val="0"/>
          <w:bCs w:val="0"/>
          <w:sz w:val="22"/>
        </w:rPr>
        <w:t>50% of the AMI</w:t>
      </w:r>
      <w:r>
        <w:rPr>
          <w:rFonts w:ascii="Arial" w:hAnsi="Arial" w:cs="Arial"/>
          <w:b w:val="0"/>
          <w:bCs w:val="0"/>
          <w:sz w:val="22"/>
        </w:rPr>
        <w:t xml:space="preserve"> will be eligible to receive </w:t>
      </w:r>
      <w:r w:rsidR="00DB3227">
        <w:rPr>
          <w:rFonts w:ascii="Arial" w:hAnsi="Arial" w:cs="Arial"/>
          <w:b w:val="0"/>
          <w:bCs w:val="0"/>
          <w:sz w:val="22"/>
        </w:rPr>
        <w:t>$14,000 in down payment assistance.</w:t>
      </w:r>
    </w:p>
    <w:p w14:paraId="0730F72C" w14:textId="77777777" w:rsidR="00B5256E" w:rsidRDefault="00B5256E">
      <w:pPr>
        <w:pStyle w:val="Title"/>
        <w:ind w:left="360"/>
        <w:jc w:val="both"/>
        <w:rPr>
          <w:rFonts w:ascii="Arial" w:hAnsi="Arial" w:cs="Arial"/>
          <w:b w:val="0"/>
          <w:bCs w:val="0"/>
          <w:sz w:val="22"/>
        </w:rPr>
      </w:pPr>
    </w:p>
    <w:p w14:paraId="7C87191D" w14:textId="77777777" w:rsidR="00B5256E" w:rsidRDefault="009531EF">
      <w:pPr>
        <w:pStyle w:val="Title"/>
        <w:numPr>
          <w:ilvl w:val="0"/>
          <w:numId w:val="10"/>
        </w:numPr>
        <w:jc w:val="both"/>
        <w:rPr>
          <w:rFonts w:ascii="Arial" w:hAnsi="Arial" w:cs="Arial"/>
          <w:b w:val="0"/>
          <w:bCs w:val="0"/>
          <w:sz w:val="22"/>
        </w:rPr>
      </w:pPr>
      <w:r>
        <w:rPr>
          <w:rFonts w:ascii="Arial" w:hAnsi="Arial" w:cs="Arial"/>
          <w:i/>
          <w:iCs/>
          <w:sz w:val="22"/>
        </w:rPr>
        <w:t>Homebuyer Counseling</w:t>
      </w:r>
      <w:r>
        <w:rPr>
          <w:rFonts w:ascii="Arial" w:hAnsi="Arial" w:cs="Arial"/>
          <w:sz w:val="22"/>
        </w:rPr>
        <w:t>.</w:t>
      </w:r>
      <w:r>
        <w:rPr>
          <w:rFonts w:ascii="Arial" w:hAnsi="Arial" w:cs="Arial"/>
          <w:b w:val="0"/>
          <w:bCs w:val="0"/>
          <w:sz w:val="22"/>
        </w:rPr>
        <w:t xml:space="preserve"> Applicants are required to complete homebuyer counseling with a local HUD-Approved counseling agency </w:t>
      </w:r>
      <w:r>
        <w:rPr>
          <w:rFonts w:ascii="Arial" w:hAnsi="Arial" w:cs="Arial"/>
          <w:sz w:val="22"/>
        </w:rPr>
        <w:t xml:space="preserve">(See Appendix E for a list of approved agencies). </w:t>
      </w:r>
      <w:r>
        <w:rPr>
          <w:rFonts w:ascii="Arial" w:hAnsi="Arial" w:cs="Arial"/>
          <w:b w:val="0"/>
          <w:bCs w:val="0"/>
          <w:sz w:val="22"/>
        </w:rPr>
        <w:t xml:space="preserve">A certificate or letter of completion will need to be submitted to the City as documentation. Certificates older than 18 months will not be </w:t>
      </w:r>
      <w:proofErr w:type="gramStart"/>
      <w:r>
        <w:rPr>
          <w:rFonts w:ascii="Arial" w:hAnsi="Arial" w:cs="Arial"/>
          <w:b w:val="0"/>
          <w:bCs w:val="0"/>
          <w:sz w:val="22"/>
        </w:rPr>
        <w:t>honored</w:t>
      </w:r>
      <w:proofErr w:type="gramEnd"/>
      <w:r>
        <w:rPr>
          <w:rFonts w:ascii="Arial" w:hAnsi="Arial" w:cs="Arial"/>
          <w:b w:val="0"/>
          <w:bCs w:val="0"/>
          <w:sz w:val="22"/>
        </w:rPr>
        <w:t>. It is not necessary to complete homebuyer counseling before applying to the ADDI program. However, it is required before the ADDI funds can be awarded.</w:t>
      </w:r>
    </w:p>
    <w:p w14:paraId="65DB6E56" w14:textId="77777777" w:rsidR="00B5256E" w:rsidRDefault="00B5256E">
      <w:pPr>
        <w:pStyle w:val="Title"/>
        <w:jc w:val="both"/>
        <w:rPr>
          <w:rFonts w:ascii="Arial" w:hAnsi="Arial" w:cs="Arial"/>
          <w:b w:val="0"/>
          <w:bCs w:val="0"/>
          <w:sz w:val="22"/>
        </w:rPr>
      </w:pPr>
    </w:p>
    <w:p w14:paraId="2E24BC60" w14:textId="77777777" w:rsidR="00B5256E" w:rsidRDefault="009531EF">
      <w:pPr>
        <w:pStyle w:val="Title"/>
        <w:numPr>
          <w:ilvl w:val="0"/>
          <w:numId w:val="10"/>
        </w:numPr>
        <w:jc w:val="both"/>
        <w:rPr>
          <w:rFonts w:ascii="Arial" w:hAnsi="Arial" w:cs="Arial"/>
          <w:b w:val="0"/>
          <w:bCs w:val="0"/>
          <w:sz w:val="22"/>
        </w:rPr>
      </w:pPr>
      <w:r>
        <w:rPr>
          <w:rFonts w:ascii="Arial" w:hAnsi="Arial" w:cs="Arial"/>
          <w:i/>
          <w:iCs/>
          <w:sz w:val="22"/>
        </w:rPr>
        <w:t>ADDI Funds.</w:t>
      </w:r>
      <w:r>
        <w:rPr>
          <w:rFonts w:ascii="Arial" w:hAnsi="Arial" w:cs="Arial"/>
          <w:b w:val="0"/>
          <w:bCs w:val="0"/>
          <w:sz w:val="22"/>
        </w:rPr>
        <w:t xml:space="preserve"> ADDI funds are provided on behalf of the buyer at the time of closing. The down payment assistance will be in the form of a five-year forgivable loan with a five-year residency requirement. A “forgivable loan” is one where payments are deferred over </w:t>
      </w:r>
      <w:proofErr w:type="gramStart"/>
      <w:r>
        <w:rPr>
          <w:rFonts w:ascii="Arial" w:hAnsi="Arial" w:cs="Arial"/>
          <w:b w:val="0"/>
          <w:bCs w:val="0"/>
          <w:sz w:val="22"/>
        </w:rPr>
        <w:t>a period of time</w:t>
      </w:r>
      <w:proofErr w:type="gramEnd"/>
      <w:r>
        <w:rPr>
          <w:rFonts w:ascii="Arial" w:hAnsi="Arial" w:cs="Arial"/>
          <w:b w:val="0"/>
          <w:bCs w:val="0"/>
          <w:sz w:val="22"/>
        </w:rPr>
        <w:t xml:space="preserve">. ADDI loans are deferred over a five-year period with 20% forgiven (not requiring repayment) each year residency is verified.  Should the property be sold or transferred within the five-year term, the City will recapture all or a portion of the funds awarded toward the purchase of the property. All ADDI loans are enforced by a subordinate mortgage and promissory note. </w:t>
      </w:r>
    </w:p>
    <w:p w14:paraId="525B6E43" w14:textId="77777777" w:rsidR="00B5256E" w:rsidRDefault="00B5256E">
      <w:pPr>
        <w:pStyle w:val="Title"/>
        <w:ind w:left="360"/>
        <w:jc w:val="both"/>
        <w:rPr>
          <w:rFonts w:ascii="Arial" w:hAnsi="Arial" w:cs="Arial"/>
          <w:b w:val="0"/>
          <w:bCs w:val="0"/>
          <w:sz w:val="22"/>
        </w:rPr>
      </w:pPr>
    </w:p>
    <w:p w14:paraId="18A1F3CF" w14:textId="77777777" w:rsidR="00B5256E" w:rsidRDefault="009531EF">
      <w:pPr>
        <w:pStyle w:val="Title"/>
        <w:numPr>
          <w:ilvl w:val="0"/>
          <w:numId w:val="10"/>
        </w:numPr>
        <w:jc w:val="both"/>
        <w:rPr>
          <w:rFonts w:ascii="Arial" w:hAnsi="Arial" w:cs="Arial"/>
          <w:b w:val="0"/>
          <w:bCs w:val="0"/>
          <w:sz w:val="22"/>
        </w:rPr>
      </w:pPr>
      <w:r>
        <w:rPr>
          <w:rFonts w:ascii="Arial" w:hAnsi="Arial" w:cs="Arial"/>
          <w:i/>
          <w:iCs/>
          <w:sz w:val="22"/>
        </w:rPr>
        <w:t>Application Submittal.</w:t>
      </w:r>
      <w:r>
        <w:rPr>
          <w:rFonts w:ascii="Arial" w:hAnsi="Arial" w:cs="Arial"/>
          <w:b w:val="0"/>
          <w:bCs w:val="0"/>
          <w:sz w:val="22"/>
        </w:rPr>
        <w:t xml:space="preserve"> Applications must be complete and must be submitted by mail or hand-delivered to our office. Faxed and emailed copies are not accepted. Allow </w:t>
      </w:r>
      <w:r w:rsidR="00B34861">
        <w:rPr>
          <w:rFonts w:ascii="Arial" w:hAnsi="Arial" w:cs="Arial"/>
          <w:b w:val="0"/>
          <w:bCs w:val="0"/>
          <w:sz w:val="22"/>
        </w:rPr>
        <w:t>10-15</w:t>
      </w:r>
      <w:r>
        <w:rPr>
          <w:rFonts w:ascii="Arial" w:hAnsi="Arial" w:cs="Arial"/>
          <w:b w:val="0"/>
          <w:bCs w:val="0"/>
          <w:sz w:val="22"/>
        </w:rPr>
        <w:t xml:space="preserve"> business days for processing. </w:t>
      </w:r>
      <w:r>
        <w:rPr>
          <w:rFonts w:ascii="Arial" w:hAnsi="Arial" w:cs="Arial"/>
          <w:sz w:val="22"/>
        </w:rPr>
        <w:t>Completed application packets can be mailed to</w:t>
      </w:r>
      <w:r>
        <w:rPr>
          <w:rFonts w:ascii="Arial" w:hAnsi="Arial" w:cs="Arial"/>
          <w:b w:val="0"/>
          <w:bCs w:val="0"/>
          <w:sz w:val="22"/>
        </w:rPr>
        <w:t>:</w:t>
      </w:r>
    </w:p>
    <w:p w14:paraId="1812FC28" w14:textId="77777777" w:rsidR="00B5256E" w:rsidRDefault="00B5256E">
      <w:pPr>
        <w:pStyle w:val="Title"/>
        <w:ind w:left="720"/>
        <w:rPr>
          <w:rFonts w:ascii="Arial" w:hAnsi="Arial" w:cs="Arial"/>
          <w:b w:val="0"/>
          <w:bCs w:val="0"/>
          <w:sz w:val="22"/>
        </w:rPr>
      </w:pPr>
    </w:p>
    <w:p w14:paraId="2B604799" w14:textId="77777777" w:rsidR="00B5256E" w:rsidRDefault="00B34861">
      <w:pPr>
        <w:pStyle w:val="Title"/>
        <w:ind w:left="720"/>
        <w:rPr>
          <w:rFonts w:ascii="Arial" w:hAnsi="Arial" w:cs="Arial"/>
          <w:b w:val="0"/>
          <w:bCs w:val="0"/>
        </w:rPr>
      </w:pPr>
      <w:r>
        <w:rPr>
          <w:rFonts w:ascii="Arial" w:hAnsi="Arial" w:cs="Arial"/>
          <w:b w:val="0"/>
          <w:bCs w:val="0"/>
        </w:rPr>
        <w:t>ADDI Program</w:t>
      </w:r>
    </w:p>
    <w:p w14:paraId="27A793D9" w14:textId="77777777" w:rsidR="00B5256E" w:rsidRDefault="009531EF">
      <w:pPr>
        <w:pStyle w:val="Title"/>
        <w:ind w:left="720"/>
        <w:rPr>
          <w:rFonts w:ascii="Arial" w:hAnsi="Arial" w:cs="Arial"/>
          <w:b w:val="0"/>
          <w:bCs w:val="0"/>
          <w:sz w:val="22"/>
        </w:rPr>
      </w:pPr>
      <w:r>
        <w:rPr>
          <w:rFonts w:ascii="Arial" w:hAnsi="Arial" w:cs="Arial"/>
          <w:b w:val="0"/>
          <w:bCs w:val="0"/>
          <w:sz w:val="22"/>
        </w:rPr>
        <w:t xml:space="preserve">Department of </w:t>
      </w:r>
      <w:r w:rsidR="00B34861">
        <w:rPr>
          <w:rFonts w:ascii="Arial" w:hAnsi="Arial" w:cs="Arial"/>
          <w:b w:val="0"/>
          <w:bCs w:val="0"/>
          <w:sz w:val="22"/>
        </w:rPr>
        <w:t>Community and Economic Development</w:t>
      </w:r>
    </w:p>
    <w:p w14:paraId="62DFA872" w14:textId="77777777" w:rsidR="00B5256E" w:rsidRDefault="009531EF">
      <w:pPr>
        <w:pStyle w:val="Title"/>
        <w:ind w:left="720"/>
        <w:rPr>
          <w:rFonts w:ascii="Arial" w:hAnsi="Arial" w:cs="Arial"/>
          <w:b w:val="0"/>
          <w:bCs w:val="0"/>
          <w:sz w:val="22"/>
        </w:rPr>
      </w:pPr>
      <w:r>
        <w:rPr>
          <w:rFonts w:ascii="Arial" w:hAnsi="Arial" w:cs="Arial"/>
          <w:b w:val="0"/>
          <w:bCs w:val="0"/>
          <w:sz w:val="22"/>
        </w:rPr>
        <w:t>805 Central Avenue, Suite 700</w:t>
      </w:r>
    </w:p>
    <w:p w14:paraId="394E1B98" w14:textId="77777777" w:rsidR="00B5256E" w:rsidRDefault="009531EF">
      <w:pPr>
        <w:pStyle w:val="Title"/>
        <w:ind w:left="720"/>
        <w:rPr>
          <w:rFonts w:ascii="Arial" w:hAnsi="Arial" w:cs="Arial"/>
          <w:b w:val="0"/>
          <w:bCs w:val="0"/>
          <w:sz w:val="22"/>
        </w:rPr>
      </w:pPr>
      <w:r>
        <w:rPr>
          <w:rFonts w:ascii="Arial" w:hAnsi="Arial" w:cs="Arial"/>
          <w:b w:val="0"/>
          <w:bCs w:val="0"/>
          <w:sz w:val="22"/>
        </w:rPr>
        <w:t>Cincinnati, Ohio 45202</w:t>
      </w:r>
    </w:p>
    <w:p w14:paraId="04856B91" w14:textId="77777777" w:rsidR="00B5256E" w:rsidRDefault="009531EF">
      <w:pPr>
        <w:pStyle w:val="Title"/>
        <w:ind w:left="720"/>
        <w:rPr>
          <w:rFonts w:ascii="Arial" w:hAnsi="Arial" w:cs="Arial"/>
          <w:b w:val="0"/>
          <w:bCs w:val="0"/>
          <w:sz w:val="22"/>
        </w:rPr>
      </w:pPr>
      <w:r>
        <w:rPr>
          <w:rFonts w:ascii="Arial" w:hAnsi="Arial" w:cs="Arial"/>
          <w:b w:val="0"/>
          <w:bCs w:val="0"/>
          <w:sz w:val="22"/>
        </w:rPr>
        <w:t>P: (513) 352-61</w:t>
      </w:r>
      <w:r w:rsidR="00B34861">
        <w:rPr>
          <w:rFonts w:ascii="Arial" w:hAnsi="Arial" w:cs="Arial"/>
          <w:b w:val="0"/>
          <w:bCs w:val="0"/>
          <w:sz w:val="22"/>
        </w:rPr>
        <w:t>46</w:t>
      </w:r>
      <w:r w:rsidR="00D85B96">
        <w:rPr>
          <w:rFonts w:ascii="Arial" w:hAnsi="Arial" w:cs="Arial"/>
          <w:b w:val="0"/>
          <w:bCs w:val="0"/>
          <w:sz w:val="22"/>
        </w:rPr>
        <w:t xml:space="preserve"> F: (513) 352-6257</w:t>
      </w:r>
    </w:p>
    <w:p w14:paraId="068113A1" w14:textId="77777777" w:rsidR="00DF1CFF" w:rsidRDefault="00DF1CFF">
      <w:pPr>
        <w:pStyle w:val="Title"/>
        <w:ind w:left="720"/>
        <w:rPr>
          <w:rFonts w:ascii="Arial" w:hAnsi="Arial" w:cs="Arial"/>
          <w:b w:val="0"/>
          <w:bCs w:val="0"/>
          <w:sz w:val="22"/>
        </w:rPr>
      </w:pPr>
    </w:p>
    <w:p w14:paraId="0D7C48E2" w14:textId="77777777" w:rsidR="00B5256E" w:rsidRDefault="00B5256E" w:rsidP="00483E2B">
      <w:pPr>
        <w:pStyle w:val="Title"/>
        <w:jc w:val="left"/>
        <w:rPr>
          <w:rFonts w:ascii="Arial" w:hAnsi="Arial" w:cs="Arial"/>
          <w:b w:val="0"/>
          <w:bCs w:val="0"/>
          <w:sz w:val="22"/>
        </w:rPr>
      </w:pPr>
    </w:p>
    <w:p w14:paraId="7404CA35" w14:textId="77777777" w:rsidR="00B5256E" w:rsidRDefault="009531EF">
      <w:pPr>
        <w:pStyle w:val="Title"/>
        <w:jc w:val="left"/>
        <w:rPr>
          <w:rFonts w:ascii="Arial" w:hAnsi="Arial" w:cs="Arial"/>
          <w:u w:val="single"/>
        </w:rPr>
      </w:pPr>
      <w:r>
        <w:rPr>
          <w:rFonts w:ascii="Arial" w:hAnsi="Arial" w:cs="Arial"/>
        </w:rPr>
        <w:lastRenderedPageBreak/>
        <w:t>II.</w:t>
      </w:r>
      <w:r>
        <w:rPr>
          <w:rFonts w:ascii="Arial" w:hAnsi="Arial" w:cs="Arial"/>
        </w:rPr>
        <w:tab/>
      </w:r>
      <w:r>
        <w:rPr>
          <w:rFonts w:ascii="Arial" w:hAnsi="Arial" w:cs="Arial"/>
          <w:u w:val="single"/>
        </w:rPr>
        <w:t>The Purchase Contract and Property Requirements</w:t>
      </w:r>
    </w:p>
    <w:p w14:paraId="76CE57B9" w14:textId="77777777" w:rsidR="00B5256E" w:rsidRDefault="00B5256E">
      <w:pPr>
        <w:pStyle w:val="Title"/>
        <w:jc w:val="left"/>
        <w:rPr>
          <w:rFonts w:ascii="Arial" w:hAnsi="Arial" w:cs="Arial"/>
          <w:b w:val="0"/>
          <w:bCs w:val="0"/>
          <w:sz w:val="22"/>
        </w:rPr>
      </w:pPr>
    </w:p>
    <w:p w14:paraId="650859CD" w14:textId="77777777" w:rsidR="00B5256E" w:rsidRDefault="009531EF">
      <w:pPr>
        <w:pStyle w:val="Title"/>
        <w:numPr>
          <w:ilvl w:val="0"/>
          <w:numId w:val="12"/>
        </w:numPr>
        <w:jc w:val="both"/>
        <w:rPr>
          <w:rFonts w:ascii="Arial" w:hAnsi="Arial" w:cs="Arial"/>
          <w:b w:val="0"/>
          <w:bCs w:val="0"/>
          <w:sz w:val="22"/>
        </w:rPr>
      </w:pPr>
      <w:r>
        <w:rPr>
          <w:rFonts w:ascii="Arial" w:hAnsi="Arial" w:cs="Arial"/>
          <w:bCs w:val="0"/>
          <w:i/>
          <w:sz w:val="22"/>
          <w:szCs w:val="22"/>
        </w:rPr>
        <w:t>The Purchase Contract</w:t>
      </w:r>
      <w:r>
        <w:rPr>
          <w:rFonts w:ascii="Arial" w:hAnsi="Arial" w:cs="Arial"/>
          <w:b w:val="0"/>
          <w:bCs w:val="0"/>
          <w:sz w:val="22"/>
          <w:szCs w:val="22"/>
        </w:rPr>
        <w:t xml:space="preserve">. </w:t>
      </w:r>
      <w:r>
        <w:rPr>
          <w:rFonts w:ascii="Arial" w:hAnsi="Arial" w:cs="Arial"/>
          <w:b w:val="0"/>
          <w:sz w:val="22"/>
          <w:szCs w:val="22"/>
        </w:rPr>
        <w:t xml:space="preserve">A real estate purchase contract </w:t>
      </w:r>
      <w:r>
        <w:rPr>
          <w:rFonts w:ascii="Arial" w:hAnsi="Arial" w:cs="Arial"/>
          <w:b w:val="0"/>
          <w:bCs w:val="0"/>
          <w:sz w:val="22"/>
          <w:szCs w:val="22"/>
        </w:rPr>
        <w:t xml:space="preserve">also known as a </w:t>
      </w:r>
      <w:r>
        <w:rPr>
          <w:rFonts w:ascii="Arial" w:hAnsi="Arial" w:cs="Arial"/>
          <w:b w:val="0"/>
          <w:sz w:val="22"/>
          <w:szCs w:val="22"/>
        </w:rPr>
        <w:t>Contract to Purchase Real Estate or Residential Purchase Agreement is a binding agreement (between two or more parties with legal capacity) to purchase real property. A purchase contract should have at least a 30-day time frame established to close. A Purchase contract on any house constructed before 1978 must include a “Lead Based Paint Disclosure”. ADDI funds will be ready two weeks after all requirements set forth in the ADDI Pre-approval have been met. Once the City is in receipt of a fully executed contract to purchase, a City inspector will be assigned to inspect the property.</w:t>
      </w:r>
    </w:p>
    <w:p w14:paraId="0C6A0895" w14:textId="77777777" w:rsidR="00B5256E" w:rsidRDefault="00B5256E">
      <w:pPr>
        <w:pStyle w:val="Title"/>
        <w:jc w:val="both"/>
        <w:rPr>
          <w:rFonts w:ascii="Arial" w:hAnsi="Arial" w:cs="Arial"/>
          <w:b w:val="0"/>
          <w:bCs w:val="0"/>
          <w:sz w:val="22"/>
        </w:rPr>
      </w:pPr>
    </w:p>
    <w:p w14:paraId="5AD80050" w14:textId="5EB89127" w:rsidR="00B5256E" w:rsidRDefault="009531EF">
      <w:pPr>
        <w:pStyle w:val="Title"/>
        <w:ind w:left="720"/>
        <w:jc w:val="both"/>
        <w:rPr>
          <w:rFonts w:ascii="Arial" w:hAnsi="Arial" w:cs="Arial"/>
          <w:b w:val="0"/>
          <w:iCs/>
          <w:sz w:val="22"/>
        </w:rPr>
      </w:pPr>
      <w:r>
        <w:rPr>
          <w:rFonts w:ascii="Arial" w:hAnsi="Arial" w:cs="Arial"/>
          <w:bCs w:val="0"/>
          <w:i/>
          <w:sz w:val="22"/>
        </w:rPr>
        <w:t xml:space="preserve">Note: A home under contract prior to an applicant’s approval for ADDI will be ineligible. An applicant’s approval must be determined before an official offer can be made if ADDI funds are sought. An addendum that results in a change to the purchase price will change the amount of ADDI assistance. The City will need ample time to adjust </w:t>
      </w:r>
      <w:proofErr w:type="gramStart"/>
      <w:r>
        <w:rPr>
          <w:rFonts w:ascii="Arial" w:hAnsi="Arial" w:cs="Arial"/>
          <w:bCs w:val="0"/>
          <w:i/>
          <w:sz w:val="22"/>
        </w:rPr>
        <w:t>any and all</w:t>
      </w:r>
      <w:proofErr w:type="gramEnd"/>
      <w:r>
        <w:rPr>
          <w:rFonts w:ascii="Arial" w:hAnsi="Arial" w:cs="Arial"/>
          <w:bCs w:val="0"/>
          <w:i/>
          <w:sz w:val="22"/>
        </w:rPr>
        <w:t xml:space="preserve"> documents to reflect the new assistance amount. </w:t>
      </w:r>
      <w:r w:rsidR="00562655">
        <w:rPr>
          <w:rFonts w:ascii="Arial" w:hAnsi="Arial" w:cs="Arial"/>
          <w:bCs w:val="0"/>
          <w:i/>
          <w:sz w:val="22"/>
        </w:rPr>
        <w:t>So,</w:t>
      </w:r>
      <w:r>
        <w:rPr>
          <w:rFonts w:ascii="Arial" w:hAnsi="Arial" w:cs="Arial"/>
          <w:bCs w:val="0"/>
          <w:i/>
          <w:sz w:val="22"/>
        </w:rPr>
        <w:t xml:space="preserve"> it is important that the City receives such documents in a timely manner to prevent delays in closing. Revised lender/loan documents will also have to be submitted accordingly.</w:t>
      </w:r>
      <w:r>
        <w:rPr>
          <w:rFonts w:ascii="Arial" w:hAnsi="Arial" w:cs="Arial"/>
          <w:b w:val="0"/>
          <w:iCs/>
          <w:sz w:val="22"/>
        </w:rPr>
        <w:t xml:space="preserve"> </w:t>
      </w:r>
    </w:p>
    <w:p w14:paraId="2B90E224" w14:textId="77777777" w:rsidR="00B5256E" w:rsidRDefault="00B5256E">
      <w:pPr>
        <w:pStyle w:val="Title"/>
        <w:ind w:left="360"/>
        <w:jc w:val="both"/>
        <w:rPr>
          <w:rFonts w:ascii="Arial" w:hAnsi="Arial" w:cs="Arial"/>
          <w:b w:val="0"/>
          <w:iCs/>
          <w:sz w:val="22"/>
        </w:rPr>
      </w:pPr>
    </w:p>
    <w:p w14:paraId="70405A30" w14:textId="77777777" w:rsidR="00B5256E" w:rsidRDefault="009531EF">
      <w:pPr>
        <w:pStyle w:val="Title"/>
        <w:numPr>
          <w:ilvl w:val="0"/>
          <w:numId w:val="12"/>
        </w:numPr>
        <w:jc w:val="both"/>
        <w:rPr>
          <w:rFonts w:ascii="Arial" w:hAnsi="Arial" w:cs="Arial"/>
          <w:b w:val="0"/>
          <w:iCs/>
          <w:sz w:val="22"/>
          <w:szCs w:val="22"/>
        </w:rPr>
      </w:pPr>
      <w:r>
        <w:rPr>
          <w:rFonts w:ascii="Arial" w:hAnsi="Arial" w:cs="Arial"/>
          <w:bCs w:val="0"/>
          <w:i/>
          <w:sz w:val="22"/>
        </w:rPr>
        <w:t xml:space="preserve">Voluntary Acquisition Form (See Appendix F). </w:t>
      </w:r>
      <w:r>
        <w:rPr>
          <w:rFonts w:ascii="Arial" w:hAnsi="Arial" w:cs="Arial"/>
          <w:b w:val="0"/>
          <w:iCs/>
          <w:sz w:val="22"/>
        </w:rPr>
        <w:t>Once a purchase contract is established</w:t>
      </w:r>
      <w:r>
        <w:rPr>
          <w:rFonts w:ascii="Arial" w:hAnsi="Arial" w:cs="Arial"/>
          <w:bCs w:val="0"/>
          <w:i/>
          <w:sz w:val="22"/>
        </w:rPr>
        <w:t xml:space="preserve">, </w:t>
      </w:r>
      <w:r>
        <w:rPr>
          <w:rFonts w:ascii="Arial" w:hAnsi="Arial" w:cs="Arial"/>
          <w:b w:val="0"/>
          <w:iCs/>
          <w:sz w:val="22"/>
        </w:rPr>
        <w:t>this form is to be completed by the buyer/buyer’s agent, submitted to the seller for signature, and returned to the City before closing.</w:t>
      </w:r>
    </w:p>
    <w:p w14:paraId="6FD0DED8" w14:textId="77777777" w:rsidR="00B5256E" w:rsidRDefault="00B5256E">
      <w:pPr>
        <w:pStyle w:val="Title"/>
        <w:ind w:left="360"/>
        <w:jc w:val="both"/>
        <w:rPr>
          <w:rFonts w:ascii="Arial" w:hAnsi="Arial" w:cs="Arial"/>
          <w:b w:val="0"/>
          <w:iCs/>
          <w:sz w:val="22"/>
          <w:szCs w:val="22"/>
        </w:rPr>
      </w:pPr>
    </w:p>
    <w:p w14:paraId="3B01E49A" w14:textId="77777777" w:rsidR="00B5256E" w:rsidRDefault="009531EF">
      <w:pPr>
        <w:pStyle w:val="Title"/>
        <w:numPr>
          <w:ilvl w:val="0"/>
          <w:numId w:val="12"/>
        </w:numPr>
        <w:jc w:val="both"/>
        <w:rPr>
          <w:rFonts w:ascii="Arial" w:hAnsi="Arial" w:cs="Arial"/>
          <w:b w:val="0"/>
          <w:iCs/>
          <w:sz w:val="22"/>
          <w:szCs w:val="22"/>
        </w:rPr>
      </w:pPr>
      <w:r>
        <w:rPr>
          <w:rFonts w:ascii="Arial" w:hAnsi="Arial" w:cs="Arial"/>
          <w:bCs w:val="0"/>
          <w:i/>
          <w:sz w:val="22"/>
        </w:rPr>
        <w:t>Property Legal Description.</w:t>
      </w:r>
      <w:r>
        <w:rPr>
          <w:rFonts w:ascii="Arial" w:hAnsi="Arial" w:cs="Arial"/>
          <w:b w:val="0"/>
          <w:iCs/>
          <w:sz w:val="22"/>
        </w:rPr>
        <w:t xml:space="preserve"> </w:t>
      </w:r>
      <w:r>
        <w:rPr>
          <w:rFonts w:ascii="Arial" w:hAnsi="Arial" w:cs="Arial"/>
          <w:b w:val="0"/>
          <w:iCs/>
          <w:sz w:val="22"/>
          <w:szCs w:val="22"/>
        </w:rPr>
        <w:t xml:space="preserve">The legal description of a property is a description of the property based on a </w:t>
      </w:r>
      <w:proofErr w:type="gramStart"/>
      <w:r>
        <w:rPr>
          <w:rFonts w:ascii="Arial" w:hAnsi="Arial" w:cs="Arial"/>
          <w:b w:val="0"/>
          <w:iCs/>
          <w:sz w:val="22"/>
          <w:szCs w:val="22"/>
        </w:rPr>
        <w:t>metes</w:t>
      </w:r>
      <w:proofErr w:type="gramEnd"/>
      <w:r>
        <w:rPr>
          <w:rFonts w:ascii="Arial" w:hAnsi="Arial" w:cs="Arial"/>
          <w:b w:val="0"/>
          <w:iCs/>
          <w:sz w:val="22"/>
          <w:szCs w:val="22"/>
        </w:rPr>
        <w:t xml:space="preserve"> and bounds area, a plot map and the area of the land in question</w:t>
      </w:r>
      <w:r>
        <w:rPr>
          <w:rFonts w:ascii="Verdana" w:hAnsi="Verdana"/>
          <w:b w:val="0"/>
          <w:iCs/>
          <w:color w:val="404040"/>
          <w:sz w:val="16"/>
          <w:szCs w:val="16"/>
        </w:rPr>
        <w:t xml:space="preserve">. </w:t>
      </w:r>
      <w:r>
        <w:rPr>
          <w:rFonts w:ascii="Arial" w:hAnsi="Arial" w:cs="Arial"/>
          <w:b w:val="0"/>
          <w:iCs/>
          <w:sz w:val="22"/>
          <w:szCs w:val="22"/>
        </w:rPr>
        <w:t xml:space="preserve">It is more than the address. It describes the land that is the subject of the description in a manner that can be confirmed by survey, so if a boundary dispute arises it can be determined who owns what. A legal description of the property should be submitted with the purchase contract or shortly thereafter. This document will be used as an exhibit to the ADDI contract and City closing documents </w:t>
      </w:r>
      <w:r>
        <w:rPr>
          <w:rFonts w:ascii="Arial" w:hAnsi="Arial" w:cs="Arial"/>
          <w:bCs w:val="0"/>
          <w:iCs/>
          <w:sz w:val="22"/>
          <w:szCs w:val="22"/>
        </w:rPr>
        <w:t>(See Appendix G)</w:t>
      </w:r>
      <w:r>
        <w:rPr>
          <w:rFonts w:ascii="Arial" w:hAnsi="Arial" w:cs="Arial"/>
          <w:b w:val="0"/>
          <w:iCs/>
          <w:sz w:val="22"/>
          <w:szCs w:val="22"/>
        </w:rPr>
        <w:t xml:space="preserve"> that the buyer(s) will have to execute with the City. If this document cannot be obtained from the lender or the agent in a timely manner, it can be obtained from the Hamilton County Recorder’s Office located at 138 E. Court Street, Cincinnati, Ohio 45202.</w:t>
      </w:r>
    </w:p>
    <w:p w14:paraId="52ABC395" w14:textId="77777777" w:rsidR="00B5256E" w:rsidRDefault="00B5256E">
      <w:pPr>
        <w:pStyle w:val="Title"/>
        <w:ind w:left="360"/>
        <w:jc w:val="both"/>
        <w:rPr>
          <w:rFonts w:ascii="Arial" w:hAnsi="Arial" w:cs="Arial"/>
          <w:b w:val="0"/>
          <w:iCs/>
          <w:sz w:val="22"/>
          <w:szCs w:val="22"/>
        </w:rPr>
      </w:pPr>
    </w:p>
    <w:p w14:paraId="227B0A97" w14:textId="77777777" w:rsidR="00B5256E" w:rsidRDefault="009531EF">
      <w:pPr>
        <w:pStyle w:val="Title"/>
        <w:numPr>
          <w:ilvl w:val="0"/>
          <w:numId w:val="12"/>
        </w:numPr>
        <w:jc w:val="both"/>
        <w:rPr>
          <w:rFonts w:ascii="Arial" w:hAnsi="Arial" w:cs="Arial"/>
          <w:b w:val="0"/>
          <w:iCs/>
          <w:sz w:val="22"/>
        </w:rPr>
      </w:pPr>
      <w:r>
        <w:rPr>
          <w:rFonts w:ascii="Arial" w:hAnsi="Arial" w:cs="Arial"/>
          <w:bCs w:val="0"/>
          <w:i/>
          <w:sz w:val="22"/>
        </w:rPr>
        <w:t>Property Eligibility Requirements.</w:t>
      </w:r>
      <w:r>
        <w:rPr>
          <w:rFonts w:ascii="Arial" w:hAnsi="Arial" w:cs="Arial"/>
          <w:b w:val="0"/>
          <w:iCs/>
          <w:sz w:val="22"/>
        </w:rPr>
        <w:t xml:space="preserve"> Applicants must purchase a qualified home defined as a single-family residence, condominium unit, cooperative unit or combination of manufactured housing and lot in the City of Cincinnati limits </w:t>
      </w:r>
      <w:r>
        <w:rPr>
          <w:rFonts w:ascii="Arial" w:hAnsi="Arial" w:cs="Arial"/>
          <w:bCs w:val="0"/>
          <w:iCs/>
          <w:sz w:val="22"/>
        </w:rPr>
        <w:t>(See Appendix H for eligible neighborhoods)</w:t>
      </w:r>
      <w:r>
        <w:rPr>
          <w:rFonts w:ascii="Arial" w:hAnsi="Arial" w:cs="Arial"/>
          <w:b w:val="0"/>
          <w:iCs/>
          <w:sz w:val="22"/>
        </w:rPr>
        <w:t xml:space="preserve">. </w:t>
      </w:r>
      <w:r w:rsidR="00C40327" w:rsidRPr="00D51D7F">
        <w:rPr>
          <w:rFonts w:ascii="Arial" w:hAnsi="Arial" w:cs="Arial"/>
          <w:sz w:val="22"/>
        </w:rPr>
        <w:t>Multi-family dwellings are not eligible.</w:t>
      </w:r>
      <w:r>
        <w:rPr>
          <w:rFonts w:ascii="Arial" w:hAnsi="Arial" w:cs="Arial"/>
          <w:b w:val="0"/>
          <w:iCs/>
          <w:sz w:val="22"/>
        </w:rPr>
        <w:t xml:space="preserve"> As stated in the previous section, the contact information for the City inspector will be distributed to the buyer after a fully executed purchase contract is received.  It will be the buyer’s and/or his/her agent’s responsibility to contact the inspector to schedule the inspection. The City inspector will inspect the home to ensure that it meets the Local Housing Code.  As such, the inspector will need access to the interior of the home and all utilities will have to be on. Any property that does not pass the City inspection will be deemed ineligible for the ADDI program. New constructions </w:t>
      </w:r>
      <w:r>
        <w:rPr>
          <w:rFonts w:ascii="Arial" w:hAnsi="Arial" w:cs="Arial"/>
          <w:b w:val="0"/>
          <w:bCs w:val="0"/>
          <w:sz w:val="22"/>
        </w:rPr>
        <w:t xml:space="preserve">will require a Certificate of Occupancy. Reports will be submitted to the Buyer and/or the buyer’s agent within 2-4 days after the inspection is conducted. A local housing code inspection does not constitute a whole house inspection. A property sales price may not exceed the HUD single-family purchase price limit </w:t>
      </w:r>
      <w:r>
        <w:rPr>
          <w:rFonts w:ascii="Arial" w:hAnsi="Arial" w:cs="Arial"/>
          <w:sz w:val="22"/>
        </w:rPr>
        <w:t>(See Appendix A).</w:t>
      </w:r>
    </w:p>
    <w:p w14:paraId="65520610" w14:textId="77777777" w:rsidR="00B5256E" w:rsidRDefault="00B5256E">
      <w:pPr>
        <w:pStyle w:val="Title"/>
        <w:jc w:val="both"/>
        <w:rPr>
          <w:rFonts w:ascii="Arial" w:hAnsi="Arial" w:cs="Arial"/>
          <w:b w:val="0"/>
          <w:bCs w:val="0"/>
          <w:sz w:val="22"/>
        </w:rPr>
      </w:pPr>
    </w:p>
    <w:p w14:paraId="16BF9165" w14:textId="36C32709" w:rsidR="00B5256E" w:rsidRDefault="009531EF">
      <w:pPr>
        <w:pStyle w:val="Title"/>
        <w:numPr>
          <w:ilvl w:val="0"/>
          <w:numId w:val="12"/>
        </w:numPr>
        <w:jc w:val="both"/>
        <w:rPr>
          <w:rFonts w:ascii="Arial" w:hAnsi="Arial" w:cs="Arial"/>
          <w:b w:val="0"/>
          <w:bCs w:val="0"/>
          <w:sz w:val="22"/>
        </w:rPr>
      </w:pPr>
      <w:r>
        <w:rPr>
          <w:rFonts w:ascii="Arial" w:hAnsi="Arial" w:cs="Arial"/>
          <w:bCs w:val="0"/>
          <w:i/>
          <w:sz w:val="22"/>
        </w:rPr>
        <w:t>Property Located in Flood Plain</w:t>
      </w:r>
      <w:r>
        <w:rPr>
          <w:rFonts w:ascii="Arial" w:hAnsi="Arial" w:cs="Arial"/>
          <w:b w:val="0"/>
          <w:bCs w:val="0"/>
          <w:sz w:val="22"/>
        </w:rPr>
        <w:t xml:space="preserve">. Property located in a FEMA designated 100-year flood plain as determined by the Lender </w:t>
      </w:r>
      <w:r>
        <w:rPr>
          <w:rFonts w:ascii="Arial" w:hAnsi="Arial" w:cs="Arial"/>
          <w:b w:val="0"/>
          <w:sz w:val="22"/>
          <w:u w:val="single"/>
        </w:rPr>
        <w:t>or</w:t>
      </w:r>
      <w:r>
        <w:rPr>
          <w:rFonts w:ascii="Arial" w:hAnsi="Arial" w:cs="Arial"/>
          <w:b w:val="0"/>
          <w:bCs w:val="0"/>
          <w:sz w:val="22"/>
        </w:rPr>
        <w:t xml:space="preserve"> the City must obtain flood insurance. A copy of the policy will need to be submitted to the City before closing. If no policy is obtained, the house will be ineligible for ADDI funds.</w:t>
      </w:r>
    </w:p>
    <w:p w14:paraId="0001080B" w14:textId="77777777" w:rsidR="00A61D71" w:rsidRDefault="00A61D71" w:rsidP="00A61D71">
      <w:pPr>
        <w:pStyle w:val="ListParagraph"/>
        <w:rPr>
          <w:rFonts w:ascii="Arial" w:hAnsi="Arial" w:cs="Arial"/>
          <w:b/>
          <w:bCs/>
          <w:sz w:val="22"/>
        </w:rPr>
      </w:pPr>
    </w:p>
    <w:p w14:paraId="77BD521E" w14:textId="77777777" w:rsidR="00A61D71" w:rsidRDefault="00A61D71" w:rsidP="00A61D71">
      <w:pPr>
        <w:pStyle w:val="Title"/>
        <w:ind w:left="720"/>
        <w:jc w:val="both"/>
        <w:rPr>
          <w:rFonts w:ascii="Arial" w:hAnsi="Arial" w:cs="Arial"/>
          <w:b w:val="0"/>
          <w:bCs w:val="0"/>
          <w:sz w:val="22"/>
        </w:rPr>
      </w:pPr>
    </w:p>
    <w:p w14:paraId="4E3993A7" w14:textId="77777777" w:rsidR="00B5256E" w:rsidRDefault="00B5256E">
      <w:pPr>
        <w:pStyle w:val="Title"/>
        <w:jc w:val="left"/>
        <w:rPr>
          <w:rFonts w:ascii="Arial" w:hAnsi="Arial" w:cs="Arial"/>
          <w:bCs w:val="0"/>
          <w:i/>
          <w:sz w:val="22"/>
        </w:rPr>
      </w:pPr>
    </w:p>
    <w:p w14:paraId="11E23DD8" w14:textId="77777777" w:rsidR="00B5256E" w:rsidRDefault="009531EF">
      <w:pPr>
        <w:pStyle w:val="Title"/>
        <w:jc w:val="left"/>
        <w:rPr>
          <w:rFonts w:ascii="Arial" w:hAnsi="Arial" w:cs="Arial"/>
          <w:b w:val="0"/>
          <w:bCs w:val="0"/>
        </w:rPr>
      </w:pPr>
      <w:r>
        <w:rPr>
          <w:rFonts w:ascii="Arial" w:hAnsi="Arial" w:cs="Arial"/>
        </w:rPr>
        <w:lastRenderedPageBreak/>
        <w:t>III.</w:t>
      </w:r>
      <w:r>
        <w:rPr>
          <w:rFonts w:ascii="Arial" w:hAnsi="Arial" w:cs="Arial"/>
          <w:b w:val="0"/>
          <w:bCs w:val="0"/>
        </w:rPr>
        <w:t xml:space="preserve"> </w:t>
      </w:r>
      <w:r>
        <w:rPr>
          <w:rFonts w:ascii="Arial" w:hAnsi="Arial" w:cs="Arial"/>
          <w:b w:val="0"/>
          <w:bCs w:val="0"/>
        </w:rPr>
        <w:tab/>
      </w:r>
      <w:r>
        <w:rPr>
          <w:rFonts w:ascii="Arial" w:hAnsi="Arial" w:cs="Arial"/>
          <w:sz w:val="22"/>
          <w:u w:val="single"/>
        </w:rPr>
        <w:t>Mortgage Loan and Lender Requirements</w:t>
      </w:r>
      <w:r>
        <w:rPr>
          <w:rFonts w:ascii="Arial" w:hAnsi="Arial" w:cs="Arial"/>
          <w:u w:val="single"/>
        </w:rPr>
        <w:t xml:space="preserve"> </w:t>
      </w:r>
    </w:p>
    <w:p w14:paraId="2F6B4895" w14:textId="77777777" w:rsidR="00B5256E" w:rsidRDefault="00B5256E">
      <w:pPr>
        <w:pStyle w:val="Title"/>
        <w:jc w:val="left"/>
        <w:rPr>
          <w:rFonts w:ascii="Arial" w:hAnsi="Arial" w:cs="Arial"/>
          <w:b w:val="0"/>
          <w:bCs w:val="0"/>
          <w:sz w:val="22"/>
        </w:rPr>
      </w:pPr>
    </w:p>
    <w:p w14:paraId="41CC500C" w14:textId="77777777" w:rsidR="00B5256E" w:rsidRDefault="009531EF">
      <w:pPr>
        <w:pStyle w:val="Title"/>
        <w:numPr>
          <w:ilvl w:val="0"/>
          <w:numId w:val="13"/>
        </w:numPr>
        <w:jc w:val="both"/>
        <w:rPr>
          <w:rFonts w:ascii="Arial" w:hAnsi="Arial" w:cs="Arial"/>
          <w:b w:val="0"/>
          <w:bCs w:val="0"/>
          <w:sz w:val="22"/>
        </w:rPr>
      </w:pPr>
      <w:r>
        <w:rPr>
          <w:rFonts w:ascii="Arial" w:hAnsi="Arial" w:cs="Arial"/>
          <w:bCs w:val="0"/>
          <w:i/>
          <w:sz w:val="22"/>
        </w:rPr>
        <w:t>Lender Financing.</w:t>
      </w:r>
      <w:r>
        <w:rPr>
          <w:rFonts w:ascii="Arial" w:hAnsi="Arial" w:cs="Arial"/>
          <w:b w:val="0"/>
          <w:bCs w:val="0"/>
          <w:sz w:val="22"/>
        </w:rPr>
        <w:t xml:space="preserve"> ADDI Program participants may obtain a loan from the lending institution of their choice.  The loan must meet the following underwriting criteria</w:t>
      </w:r>
      <w:r w:rsidR="00D85B96">
        <w:rPr>
          <w:rFonts w:ascii="Arial" w:hAnsi="Arial" w:cs="Arial"/>
          <w:b w:val="0"/>
          <w:bCs w:val="0"/>
          <w:sz w:val="22"/>
        </w:rPr>
        <w:t xml:space="preserve"> </w:t>
      </w:r>
      <w:r w:rsidR="00D85B96" w:rsidRPr="00D85B96">
        <w:rPr>
          <w:rFonts w:ascii="Arial" w:hAnsi="Arial" w:cs="Arial"/>
          <w:bCs w:val="0"/>
          <w:sz w:val="22"/>
          <w:u w:val="single"/>
        </w:rPr>
        <w:t>as underwritten by the first mortgage lender</w:t>
      </w:r>
      <w:r>
        <w:rPr>
          <w:rFonts w:ascii="Arial" w:hAnsi="Arial" w:cs="Arial"/>
          <w:b w:val="0"/>
          <w:bCs w:val="0"/>
          <w:sz w:val="22"/>
        </w:rPr>
        <w:t xml:space="preserve">: No more than 31% of family income devoted to principal, interest, </w:t>
      </w:r>
      <w:proofErr w:type="gramStart"/>
      <w:r>
        <w:rPr>
          <w:rFonts w:ascii="Arial" w:hAnsi="Arial" w:cs="Arial"/>
          <w:b w:val="0"/>
          <w:bCs w:val="0"/>
          <w:sz w:val="22"/>
        </w:rPr>
        <w:t>taxes</w:t>
      </w:r>
      <w:proofErr w:type="gramEnd"/>
      <w:r>
        <w:rPr>
          <w:rFonts w:ascii="Arial" w:hAnsi="Arial" w:cs="Arial"/>
          <w:b w:val="0"/>
          <w:bCs w:val="0"/>
          <w:sz w:val="22"/>
        </w:rPr>
        <w:t xml:space="preserve"> and insurance and no more than 43% of family income for overall debt.  Loans </w:t>
      </w:r>
      <w:r>
        <w:rPr>
          <w:rFonts w:ascii="Arial" w:hAnsi="Arial" w:cs="Arial"/>
          <w:b w:val="0"/>
          <w:bCs w:val="0"/>
          <w:sz w:val="22"/>
          <w:szCs w:val="22"/>
        </w:rPr>
        <w:t>may be Conventional, FHA, or VA, but</w:t>
      </w:r>
      <w:r>
        <w:rPr>
          <w:rFonts w:ascii="Arial" w:hAnsi="Arial" w:cs="Arial"/>
          <w:b w:val="0"/>
          <w:bCs w:val="0"/>
          <w:sz w:val="22"/>
        </w:rPr>
        <w:t xml:space="preserve"> must have a fixed rate and a reasonable term. Money should also be escrowed for property taxes and insurance. </w:t>
      </w:r>
      <w:proofErr w:type="gramStart"/>
      <w:r>
        <w:rPr>
          <w:rFonts w:ascii="Arial" w:hAnsi="Arial" w:cs="Arial"/>
          <w:b w:val="0"/>
          <w:bCs w:val="0"/>
          <w:sz w:val="22"/>
          <w:szCs w:val="22"/>
        </w:rPr>
        <w:t>Adjustable Rate</w:t>
      </w:r>
      <w:proofErr w:type="gramEnd"/>
      <w:r>
        <w:rPr>
          <w:rFonts w:ascii="Arial" w:hAnsi="Arial" w:cs="Arial"/>
          <w:b w:val="0"/>
          <w:bCs w:val="0"/>
          <w:sz w:val="22"/>
          <w:szCs w:val="22"/>
        </w:rPr>
        <w:t xml:space="preserve"> Mortgages (ARMs) are prohibited.</w:t>
      </w:r>
    </w:p>
    <w:p w14:paraId="5627C6FB" w14:textId="77777777" w:rsidR="00B5256E" w:rsidRDefault="009531EF">
      <w:pPr>
        <w:pStyle w:val="Title"/>
        <w:ind w:left="360"/>
        <w:jc w:val="both"/>
        <w:rPr>
          <w:rFonts w:ascii="Arial" w:hAnsi="Arial" w:cs="Arial"/>
          <w:b w:val="0"/>
          <w:bCs w:val="0"/>
          <w:sz w:val="22"/>
        </w:rPr>
      </w:pPr>
      <w:r>
        <w:rPr>
          <w:rFonts w:ascii="Arial" w:hAnsi="Arial" w:cs="Arial"/>
          <w:b w:val="0"/>
          <w:bCs w:val="0"/>
          <w:sz w:val="22"/>
          <w:szCs w:val="22"/>
        </w:rPr>
        <w:t xml:space="preserve"> </w:t>
      </w:r>
    </w:p>
    <w:p w14:paraId="4F09773B" w14:textId="77777777" w:rsidR="00B5256E" w:rsidRDefault="009531EF">
      <w:pPr>
        <w:pStyle w:val="Title"/>
        <w:numPr>
          <w:ilvl w:val="0"/>
          <w:numId w:val="13"/>
        </w:numPr>
        <w:jc w:val="both"/>
        <w:rPr>
          <w:rFonts w:ascii="Arial" w:hAnsi="Arial" w:cs="Arial"/>
          <w:b w:val="0"/>
          <w:bCs w:val="0"/>
          <w:sz w:val="22"/>
        </w:rPr>
      </w:pPr>
      <w:r>
        <w:rPr>
          <w:rFonts w:ascii="Arial" w:hAnsi="Arial" w:cs="Arial"/>
          <w:bCs w:val="0"/>
          <w:i/>
          <w:sz w:val="22"/>
        </w:rPr>
        <w:t xml:space="preserve">Loan Documentation. </w:t>
      </w:r>
      <w:r>
        <w:rPr>
          <w:rFonts w:ascii="Arial" w:hAnsi="Arial" w:cs="Arial"/>
          <w:b w:val="0"/>
          <w:bCs w:val="0"/>
          <w:sz w:val="22"/>
        </w:rPr>
        <w:t>The following loan documents must be submitted to the City for review before ADDI funds can be awarded, these documents can be emailed or faxed:</w:t>
      </w:r>
    </w:p>
    <w:p w14:paraId="392FE96D" w14:textId="77777777" w:rsidR="00B5256E" w:rsidRDefault="009531EF">
      <w:pPr>
        <w:pStyle w:val="Title"/>
        <w:numPr>
          <w:ilvl w:val="1"/>
          <w:numId w:val="13"/>
        </w:numPr>
        <w:jc w:val="both"/>
        <w:rPr>
          <w:rFonts w:ascii="Arial" w:hAnsi="Arial" w:cs="Arial"/>
          <w:b w:val="0"/>
          <w:bCs w:val="0"/>
          <w:sz w:val="22"/>
        </w:rPr>
      </w:pPr>
      <w:r>
        <w:rPr>
          <w:rFonts w:ascii="Arial" w:hAnsi="Arial" w:cs="Arial"/>
          <w:b w:val="0"/>
          <w:bCs w:val="0"/>
          <w:sz w:val="22"/>
        </w:rPr>
        <w:t>Copy of the financing application</w:t>
      </w:r>
    </w:p>
    <w:p w14:paraId="7E1AD003" w14:textId="77777777" w:rsidR="00B5256E" w:rsidRDefault="009531EF">
      <w:pPr>
        <w:pStyle w:val="Title"/>
        <w:numPr>
          <w:ilvl w:val="1"/>
          <w:numId w:val="13"/>
        </w:numPr>
        <w:jc w:val="both"/>
        <w:rPr>
          <w:rFonts w:ascii="Arial" w:hAnsi="Arial" w:cs="Arial"/>
          <w:b w:val="0"/>
          <w:bCs w:val="0"/>
          <w:sz w:val="22"/>
        </w:rPr>
      </w:pPr>
      <w:r>
        <w:rPr>
          <w:rFonts w:ascii="Arial" w:hAnsi="Arial" w:cs="Arial"/>
          <w:b w:val="0"/>
          <w:bCs w:val="0"/>
          <w:sz w:val="22"/>
        </w:rPr>
        <w:t xml:space="preserve">Copy of the </w:t>
      </w:r>
      <w:r w:rsidR="00DE66AF">
        <w:rPr>
          <w:rFonts w:ascii="Arial" w:hAnsi="Arial" w:cs="Arial"/>
          <w:b w:val="0"/>
          <w:bCs w:val="0"/>
          <w:sz w:val="22"/>
        </w:rPr>
        <w:t xml:space="preserve">TRID Loan Estimate, as </w:t>
      </w:r>
      <w:proofErr w:type="gramStart"/>
      <w:r w:rsidR="00DE66AF">
        <w:rPr>
          <w:rFonts w:ascii="Arial" w:hAnsi="Arial" w:cs="Arial"/>
          <w:b w:val="0"/>
          <w:bCs w:val="0"/>
          <w:sz w:val="22"/>
        </w:rPr>
        <w:t>amended</w:t>
      </w:r>
      <w:proofErr w:type="gramEnd"/>
      <w:r w:rsidR="00DE66AF">
        <w:rPr>
          <w:rFonts w:ascii="Arial" w:hAnsi="Arial" w:cs="Arial"/>
          <w:b w:val="0"/>
          <w:bCs w:val="0"/>
          <w:sz w:val="22"/>
        </w:rPr>
        <w:t xml:space="preserve"> or revised</w:t>
      </w:r>
    </w:p>
    <w:p w14:paraId="65AB05FD" w14:textId="77777777" w:rsidR="00B5256E" w:rsidRDefault="009531EF">
      <w:pPr>
        <w:pStyle w:val="Title"/>
        <w:numPr>
          <w:ilvl w:val="1"/>
          <w:numId w:val="13"/>
        </w:numPr>
        <w:jc w:val="both"/>
        <w:rPr>
          <w:rFonts w:ascii="Arial" w:hAnsi="Arial" w:cs="Arial"/>
          <w:b w:val="0"/>
          <w:bCs w:val="0"/>
          <w:sz w:val="22"/>
        </w:rPr>
      </w:pPr>
      <w:r>
        <w:rPr>
          <w:rFonts w:ascii="Arial" w:hAnsi="Arial" w:cs="Arial"/>
          <w:b w:val="0"/>
          <w:bCs w:val="0"/>
          <w:sz w:val="22"/>
        </w:rPr>
        <w:t xml:space="preserve">Copy of the Transmittal/Underwriting Summary </w:t>
      </w:r>
    </w:p>
    <w:p w14:paraId="6D11A156" w14:textId="77777777" w:rsidR="00B5256E" w:rsidRDefault="009531EF">
      <w:pPr>
        <w:pStyle w:val="Title"/>
        <w:numPr>
          <w:ilvl w:val="1"/>
          <w:numId w:val="13"/>
        </w:numPr>
        <w:jc w:val="both"/>
        <w:rPr>
          <w:rFonts w:ascii="Arial" w:hAnsi="Arial" w:cs="Arial"/>
          <w:b w:val="0"/>
          <w:bCs w:val="0"/>
          <w:sz w:val="22"/>
        </w:rPr>
      </w:pPr>
      <w:r>
        <w:rPr>
          <w:rFonts w:ascii="Arial" w:hAnsi="Arial" w:cs="Arial"/>
          <w:b w:val="0"/>
          <w:bCs w:val="0"/>
          <w:sz w:val="22"/>
        </w:rPr>
        <w:t xml:space="preserve">Copy of the </w:t>
      </w:r>
      <w:r w:rsidR="00DE66AF">
        <w:rPr>
          <w:rFonts w:ascii="Arial" w:hAnsi="Arial" w:cs="Arial"/>
          <w:b w:val="0"/>
          <w:bCs w:val="0"/>
          <w:sz w:val="22"/>
        </w:rPr>
        <w:t xml:space="preserve">TRID Closing Disclosure, as </w:t>
      </w:r>
      <w:proofErr w:type="gramStart"/>
      <w:r w:rsidR="00DE66AF">
        <w:rPr>
          <w:rFonts w:ascii="Arial" w:hAnsi="Arial" w:cs="Arial"/>
          <w:b w:val="0"/>
          <w:bCs w:val="0"/>
          <w:sz w:val="22"/>
        </w:rPr>
        <w:t>amended</w:t>
      </w:r>
      <w:proofErr w:type="gramEnd"/>
      <w:r w:rsidR="00DE66AF">
        <w:rPr>
          <w:rFonts w:ascii="Arial" w:hAnsi="Arial" w:cs="Arial"/>
          <w:b w:val="0"/>
          <w:bCs w:val="0"/>
          <w:sz w:val="22"/>
        </w:rPr>
        <w:t xml:space="preserve"> or revised</w:t>
      </w:r>
    </w:p>
    <w:p w14:paraId="586745B2" w14:textId="77777777" w:rsidR="00B5256E" w:rsidRDefault="009531EF">
      <w:pPr>
        <w:pStyle w:val="Title"/>
        <w:numPr>
          <w:ilvl w:val="1"/>
          <w:numId w:val="13"/>
        </w:numPr>
        <w:jc w:val="both"/>
        <w:rPr>
          <w:rFonts w:ascii="Arial" w:hAnsi="Arial" w:cs="Arial"/>
          <w:b w:val="0"/>
          <w:bCs w:val="0"/>
          <w:sz w:val="22"/>
        </w:rPr>
      </w:pPr>
      <w:r>
        <w:rPr>
          <w:rFonts w:ascii="Arial" w:hAnsi="Arial" w:cs="Arial"/>
          <w:b w:val="0"/>
          <w:bCs w:val="0"/>
          <w:sz w:val="22"/>
        </w:rPr>
        <w:t>Copy of Flood Insurance Policy (if applicable)</w:t>
      </w:r>
    </w:p>
    <w:p w14:paraId="0CE99569" w14:textId="77777777" w:rsidR="00B5256E" w:rsidRDefault="00B5256E">
      <w:pPr>
        <w:pStyle w:val="Title"/>
        <w:ind w:left="720"/>
        <w:jc w:val="both"/>
        <w:rPr>
          <w:rFonts w:ascii="Arial" w:hAnsi="Arial" w:cs="Arial"/>
          <w:b w:val="0"/>
          <w:sz w:val="22"/>
          <w:szCs w:val="22"/>
        </w:rPr>
      </w:pPr>
    </w:p>
    <w:p w14:paraId="78158527" w14:textId="77777777" w:rsidR="00B5256E" w:rsidRDefault="009531EF">
      <w:pPr>
        <w:pStyle w:val="Title"/>
        <w:ind w:left="720"/>
        <w:jc w:val="both"/>
        <w:rPr>
          <w:rFonts w:ascii="Arial" w:hAnsi="Arial" w:cs="Arial"/>
          <w:bCs w:val="0"/>
          <w:i/>
          <w:sz w:val="22"/>
        </w:rPr>
      </w:pPr>
      <w:r>
        <w:rPr>
          <w:rFonts w:ascii="Arial" w:hAnsi="Arial" w:cs="Arial"/>
          <w:i/>
          <w:sz w:val="22"/>
          <w:szCs w:val="22"/>
        </w:rPr>
        <w:t xml:space="preserve">Note: These documents should demonstrate comparable industry standards </w:t>
      </w:r>
      <w:proofErr w:type="gramStart"/>
      <w:r>
        <w:rPr>
          <w:rFonts w:ascii="Arial" w:hAnsi="Arial" w:cs="Arial"/>
          <w:i/>
          <w:sz w:val="22"/>
          <w:szCs w:val="22"/>
        </w:rPr>
        <w:t>of</w:t>
      </w:r>
      <w:proofErr w:type="gramEnd"/>
      <w:r>
        <w:rPr>
          <w:rFonts w:ascii="Arial" w:hAnsi="Arial" w:cs="Arial"/>
          <w:i/>
          <w:sz w:val="22"/>
          <w:szCs w:val="22"/>
        </w:rPr>
        <w:t xml:space="preserve"> interest rates and fees.</w:t>
      </w:r>
    </w:p>
    <w:p w14:paraId="6CA22938" w14:textId="77777777" w:rsidR="00B5256E" w:rsidRDefault="00B5256E">
      <w:pPr>
        <w:pStyle w:val="Title"/>
        <w:jc w:val="both"/>
        <w:rPr>
          <w:rFonts w:ascii="Arial" w:hAnsi="Arial" w:cs="Arial"/>
          <w:bCs w:val="0"/>
          <w:i/>
          <w:sz w:val="22"/>
        </w:rPr>
      </w:pPr>
    </w:p>
    <w:p w14:paraId="24143385" w14:textId="77777777" w:rsidR="00B5256E" w:rsidRDefault="009531EF">
      <w:pPr>
        <w:pStyle w:val="Title"/>
        <w:numPr>
          <w:ilvl w:val="0"/>
          <w:numId w:val="13"/>
        </w:numPr>
        <w:jc w:val="both"/>
        <w:rPr>
          <w:rFonts w:ascii="Arial" w:hAnsi="Arial" w:cs="Arial"/>
          <w:b w:val="0"/>
          <w:bCs w:val="0"/>
          <w:sz w:val="22"/>
        </w:rPr>
      </w:pPr>
      <w:r>
        <w:rPr>
          <w:rFonts w:ascii="Arial" w:hAnsi="Arial" w:cs="Arial"/>
          <w:bCs w:val="0"/>
          <w:i/>
          <w:sz w:val="22"/>
        </w:rPr>
        <w:t>Property Appraisal</w:t>
      </w:r>
      <w:r>
        <w:rPr>
          <w:rFonts w:ascii="Arial" w:hAnsi="Arial" w:cs="Arial"/>
          <w:b w:val="0"/>
          <w:iCs/>
          <w:sz w:val="22"/>
        </w:rPr>
        <w:t xml:space="preserve">. The City requires a copy of the appraisal for the house being purchased prior to closing. This document is needed to ensure that the appraised value does not exceed HUD’s single-family purchase price limit </w:t>
      </w:r>
      <w:r>
        <w:rPr>
          <w:rFonts w:ascii="Arial" w:hAnsi="Arial" w:cs="Arial"/>
          <w:bCs w:val="0"/>
          <w:iCs/>
          <w:sz w:val="22"/>
        </w:rPr>
        <w:t>(See Appendix A)</w:t>
      </w:r>
      <w:r>
        <w:rPr>
          <w:rFonts w:ascii="Arial" w:hAnsi="Arial" w:cs="Arial"/>
          <w:b w:val="0"/>
          <w:iCs/>
          <w:sz w:val="22"/>
        </w:rPr>
        <w:t>.</w:t>
      </w:r>
    </w:p>
    <w:p w14:paraId="360937A1" w14:textId="77777777" w:rsidR="00B5256E" w:rsidRDefault="00B5256E">
      <w:pPr>
        <w:pStyle w:val="Title"/>
        <w:ind w:left="360"/>
        <w:jc w:val="both"/>
        <w:rPr>
          <w:rFonts w:ascii="Arial" w:hAnsi="Arial" w:cs="Arial"/>
          <w:b w:val="0"/>
          <w:bCs w:val="0"/>
          <w:sz w:val="22"/>
        </w:rPr>
      </w:pPr>
    </w:p>
    <w:p w14:paraId="1AA7EBD0" w14:textId="77777777" w:rsidR="00B5256E" w:rsidRDefault="009531EF">
      <w:pPr>
        <w:pStyle w:val="Title"/>
        <w:numPr>
          <w:ilvl w:val="0"/>
          <w:numId w:val="13"/>
        </w:numPr>
        <w:jc w:val="both"/>
        <w:rPr>
          <w:rFonts w:ascii="Arial" w:hAnsi="Arial" w:cs="Arial"/>
          <w:b w:val="0"/>
          <w:bCs w:val="0"/>
          <w:sz w:val="22"/>
        </w:rPr>
      </w:pPr>
      <w:r>
        <w:rPr>
          <w:rFonts w:ascii="Arial" w:hAnsi="Arial" w:cs="Arial"/>
          <w:bCs w:val="0"/>
          <w:i/>
          <w:sz w:val="22"/>
        </w:rPr>
        <w:t>Eligible Closing Costs.</w:t>
      </w:r>
      <w:r>
        <w:rPr>
          <w:rFonts w:ascii="Arial" w:hAnsi="Arial" w:cs="Arial"/>
          <w:b w:val="0"/>
          <w:bCs w:val="0"/>
          <w:sz w:val="22"/>
        </w:rPr>
        <w:t xml:space="preserve"> ADDI funds can be used to pay for financing fees, credit reports, title binders and insurance, and recordation fees.</w:t>
      </w:r>
    </w:p>
    <w:p w14:paraId="370E599D" w14:textId="77777777" w:rsidR="00B5256E" w:rsidRDefault="00B5256E">
      <w:pPr>
        <w:pStyle w:val="Title"/>
        <w:jc w:val="both"/>
        <w:rPr>
          <w:rFonts w:ascii="Arial" w:hAnsi="Arial" w:cs="Arial"/>
          <w:b w:val="0"/>
          <w:bCs w:val="0"/>
          <w:sz w:val="22"/>
        </w:rPr>
      </w:pPr>
    </w:p>
    <w:p w14:paraId="3C90A7B7" w14:textId="77777777" w:rsidR="00B5256E" w:rsidRDefault="009531EF">
      <w:pPr>
        <w:pStyle w:val="Title"/>
        <w:ind w:left="720"/>
        <w:jc w:val="both"/>
        <w:rPr>
          <w:rFonts w:ascii="Arial" w:hAnsi="Arial" w:cs="Arial"/>
          <w:bCs w:val="0"/>
          <w:i/>
          <w:sz w:val="22"/>
        </w:rPr>
      </w:pPr>
      <w:r>
        <w:rPr>
          <w:rFonts w:ascii="Arial" w:hAnsi="Arial" w:cs="Arial"/>
          <w:bCs w:val="0"/>
          <w:i/>
          <w:sz w:val="22"/>
        </w:rPr>
        <w:t>Note: It is expected that ADDI funds will be used to record the City’s 2</w:t>
      </w:r>
      <w:r>
        <w:rPr>
          <w:rFonts w:ascii="Arial" w:hAnsi="Arial" w:cs="Arial"/>
          <w:bCs w:val="0"/>
          <w:i/>
          <w:sz w:val="22"/>
          <w:vertAlign w:val="superscript"/>
        </w:rPr>
        <w:t>nd</w:t>
      </w:r>
      <w:r>
        <w:rPr>
          <w:rFonts w:ascii="Arial" w:hAnsi="Arial" w:cs="Arial"/>
          <w:bCs w:val="0"/>
          <w:i/>
          <w:sz w:val="22"/>
        </w:rPr>
        <w:t xml:space="preserve"> mortgage. </w:t>
      </w:r>
    </w:p>
    <w:p w14:paraId="147EDC7E" w14:textId="77777777" w:rsidR="00B5256E" w:rsidRDefault="00B5256E">
      <w:pPr>
        <w:pStyle w:val="Title"/>
        <w:ind w:left="360"/>
        <w:jc w:val="both"/>
        <w:rPr>
          <w:rFonts w:ascii="Arial" w:hAnsi="Arial" w:cs="Arial"/>
          <w:b w:val="0"/>
          <w:bCs w:val="0"/>
          <w:sz w:val="22"/>
        </w:rPr>
      </w:pPr>
    </w:p>
    <w:p w14:paraId="61DD8C69" w14:textId="1A518AFE" w:rsidR="00B5256E" w:rsidRDefault="009531EF">
      <w:pPr>
        <w:pStyle w:val="Title"/>
        <w:numPr>
          <w:ilvl w:val="0"/>
          <w:numId w:val="13"/>
        </w:numPr>
        <w:jc w:val="both"/>
        <w:rPr>
          <w:rFonts w:ascii="Arial" w:hAnsi="Arial" w:cs="Arial"/>
          <w:b w:val="0"/>
          <w:bCs w:val="0"/>
          <w:sz w:val="22"/>
        </w:rPr>
      </w:pPr>
      <w:r>
        <w:rPr>
          <w:rFonts w:ascii="Arial" w:hAnsi="Arial" w:cs="Arial"/>
          <w:bCs w:val="0"/>
          <w:i/>
          <w:sz w:val="22"/>
        </w:rPr>
        <w:t>Non-Occupying Co-borrowers</w:t>
      </w:r>
      <w:r>
        <w:rPr>
          <w:rFonts w:ascii="Arial" w:hAnsi="Arial" w:cs="Arial"/>
          <w:bCs w:val="0"/>
          <w:sz w:val="22"/>
        </w:rPr>
        <w:t xml:space="preserve">. </w:t>
      </w:r>
      <w:r>
        <w:rPr>
          <w:rFonts w:ascii="Arial" w:hAnsi="Arial" w:cs="Arial"/>
          <w:b w:val="0"/>
          <w:bCs w:val="0"/>
          <w:sz w:val="22"/>
        </w:rPr>
        <w:t xml:space="preserve">Non-occupying co-borrowers </w:t>
      </w:r>
      <w:r w:rsidR="00562655">
        <w:rPr>
          <w:rFonts w:ascii="Arial" w:hAnsi="Arial" w:cs="Arial"/>
          <w:b w:val="0"/>
          <w:bCs w:val="0"/>
          <w:sz w:val="22"/>
        </w:rPr>
        <w:t xml:space="preserve">are </w:t>
      </w:r>
      <w:r>
        <w:rPr>
          <w:rFonts w:ascii="Arial" w:hAnsi="Arial" w:cs="Arial"/>
          <w:b w:val="0"/>
          <w:bCs w:val="0"/>
          <w:sz w:val="22"/>
        </w:rPr>
        <w:t>additional borrower</w:t>
      </w:r>
      <w:r w:rsidR="00562655">
        <w:rPr>
          <w:rFonts w:ascii="Arial" w:hAnsi="Arial" w:cs="Arial"/>
          <w:b w:val="0"/>
          <w:bCs w:val="0"/>
          <w:sz w:val="22"/>
        </w:rPr>
        <w:t>s</w:t>
      </w:r>
      <w:r>
        <w:rPr>
          <w:rFonts w:ascii="Arial" w:hAnsi="Arial" w:cs="Arial"/>
          <w:b w:val="0"/>
          <w:bCs w:val="0"/>
          <w:sz w:val="22"/>
        </w:rPr>
        <w:t xml:space="preserve"> that will not reside in the property </w:t>
      </w:r>
      <w:r w:rsidR="00562655">
        <w:rPr>
          <w:rFonts w:ascii="Arial" w:hAnsi="Arial" w:cs="Arial"/>
          <w:b w:val="0"/>
          <w:bCs w:val="0"/>
          <w:sz w:val="22"/>
        </w:rPr>
        <w:t>purchased but</w:t>
      </w:r>
      <w:r>
        <w:rPr>
          <w:rFonts w:ascii="Arial" w:hAnsi="Arial" w:cs="Arial"/>
          <w:b w:val="0"/>
          <w:bCs w:val="0"/>
          <w:sz w:val="22"/>
        </w:rPr>
        <w:t xml:space="preserve"> will sign the note and mortgage for the purpose of providing additional security for the lender. Non-occupying co-borrowers are permitted </w:t>
      </w:r>
      <w:r>
        <w:rPr>
          <w:rFonts w:ascii="Arial" w:hAnsi="Arial" w:cs="Arial"/>
          <w:b w:val="0"/>
          <w:bCs w:val="0"/>
          <w:sz w:val="22"/>
          <w:u w:val="single"/>
        </w:rPr>
        <w:t>only</w:t>
      </w:r>
      <w:r>
        <w:rPr>
          <w:rFonts w:ascii="Arial" w:hAnsi="Arial" w:cs="Arial"/>
          <w:b w:val="0"/>
          <w:bCs w:val="0"/>
          <w:sz w:val="22"/>
        </w:rPr>
        <w:t xml:space="preserve"> if the lender is using the co-borrower as added security. This can be in the case of insufficient credit and/or </w:t>
      </w:r>
      <w:proofErr w:type="gramStart"/>
      <w:r>
        <w:rPr>
          <w:rFonts w:ascii="Arial" w:hAnsi="Arial" w:cs="Arial"/>
          <w:b w:val="0"/>
          <w:bCs w:val="0"/>
          <w:sz w:val="22"/>
        </w:rPr>
        <w:t>short</w:t>
      </w:r>
      <w:proofErr w:type="gramEnd"/>
      <w:r>
        <w:rPr>
          <w:rFonts w:ascii="Arial" w:hAnsi="Arial" w:cs="Arial"/>
          <w:b w:val="0"/>
          <w:bCs w:val="0"/>
          <w:sz w:val="22"/>
        </w:rPr>
        <w:t xml:space="preserve"> or sporadic work history of the borrower. ADDI applicants whose monthly income cannot support a monthly mortgage may not utilize a non-occupying co-borrower for the sake of securing financing </w:t>
      </w:r>
      <w:proofErr w:type="gramStart"/>
      <w:r>
        <w:rPr>
          <w:rFonts w:ascii="Arial" w:hAnsi="Arial" w:cs="Arial"/>
          <w:b w:val="0"/>
          <w:bCs w:val="0"/>
          <w:sz w:val="22"/>
        </w:rPr>
        <w:t>in order to</w:t>
      </w:r>
      <w:proofErr w:type="gramEnd"/>
      <w:r>
        <w:rPr>
          <w:rFonts w:ascii="Arial" w:hAnsi="Arial" w:cs="Arial"/>
          <w:b w:val="0"/>
          <w:bCs w:val="0"/>
          <w:sz w:val="22"/>
        </w:rPr>
        <w:t xml:space="preserve"> receive ADDI funds. Non-occupying co-borrowers are </w:t>
      </w:r>
      <w:r>
        <w:rPr>
          <w:rFonts w:ascii="Arial" w:hAnsi="Arial" w:cs="Arial"/>
          <w:b w:val="0"/>
          <w:bCs w:val="0"/>
          <w:sz w:val="22"/>
          <w:u w:val="single"/>
        </w:rPr>
        <w:t>not</w:t>
      </w:r>
      <w:r>
        <w:rPr>
          <w:rFonts w:ascii="Arial" w:hAnsi="Arial" w:cs="Arial"/>
          <w:b w:val="0"/>
          <w:bCs w:val="0"/>
          <w:sz w:val="22"/>
        </w:rPr>
        <w:t xml:space="preserve"> permitted to be on the deed at purchase.</w:t>
      </w:r>
    </w:p>
    <w:p w14:paraId="0B6092A8" w14:textId="77777777" w:rsidR="00B5256E" w:rsidRDefault="00B5256E">
      <w:pPr>
        <w:pStyle w:val="Title"/>
        <w:jc w:val="both"/>
        <w:rPr>
          <w:rFonts w:ascii="Arial" w:hAnsi="Arial" w:cs="Arial"/>
          <w:b w:val="0"/>
          <w:bCs w:val="0"/>
          <w:sz w:val="22"/>
        </w:rPr>
      </w:pPr>
    </w:p>
    <w:p w14:paraId="12E6E9D6" w14:textId="77777777" w:rsidR="00B5256E" w:rsidRDefault="009531EF">
      <w:pPr>
        <w:pStyle w:val="Title"/>
        <w:numPr>
          <w:ilvl w:val="0"/>
          <w:numId w:val="13"/>
        </w:numPr>
        <w:jc w:val="both"/>
        <w:rPr>
          <w:rFonts w:ascii="Arial" w:hAnsi="Arial" w:cs="Arial"/>
          <w:b w:val="0"/>
          <w:bCs w:val="0"/>
          <w:sz w:val="22"/>
        </w:rPr>
      </w:pPr>
      <w:r>
        <w:rPr>
          <w:rFonts w:ascii="Arial" w:hAnsi="Arial" w:cs="Arial"/>
          <w:bCs w:val="0"/>
          <w:i/>
          <w:sz w:val="22"/>
        </w:rPr>
        <w:t>Ownership</w:t>
      </w:r>
      <w:r>
        <w:rPr>
          <w:rFonts w:ascii="Arial" w:hAnsi="Arial" w:cs="Arial"/>
          <w:b w:val="0"/>
          <w:bCs w:val="0"/>
          <w:sz w:val="22"/>
        </w:rPr>
        <w:t xml:space="preserve">. Ownership can be in the form of a fee simple title or membership in a cooperative or mutual housing project that constitutes homeownership under Ohio state law. </w:t>
      </w:r>
    </w:p>
    <w:p w14:paraId="3FA57010" w14:textId="77777777" w:rsidR="00B5256E" w:rsidRDefault="00B5256E">
      <w:pPr>
        <w:pStyle w:val="Title"/>
        <w:jc w:val="both"/>
        <w:rPr>
          <w:rFonts w:ascii="Arial" w:hAnsi="Arial" w:cs="Arial"/>
          <w:b w:val="0"/>
          <w:bCs w:val="0"/>
          <w:sz w:val="22"/>
        </w:rPr>
      </w:pPr>
    </w:p>
    <w:p w14:paraId="48C8EDEE" w14:textId="77777777" w:rsidR="00B5256E" w:rsidRDefault="009531EF">
      <w:pPr>
        <w:pStyle w:val="Title"/>
        <w:numPr>
          <w:ilvl w:val="0"/>
          <w:numId w:val="13"/>
        </w:numPr>
        <w:jc w:val="both"/>
        <w:rPr>
          <w:rFonts w:ascii="Arial" w:hAnsi="Arial" w:cs="Arial"/>
          <w:b w:val="0"/>
          <w:bCs w:val="0"/>
          <w:sz w:val="22"/>
        </w:rPr>
      </w:pPr>
      <w:r>
        <w:rPr>
          <w:rFonts w:ascii="Arial" w:hAnsi="Arial" w:cs="Arial"/>
          <w:bCs w:val="0"/>
          <w:i/>
          <w:sz w:val="22"/>
        </w:rPr>
        <w:t xml:space="preserve">Future City Loan Subordinations. </w:t>
      </w:r>
      <w:r>
        <w:rPr>
          <w:rFonts w:ascii="Arial" w:hAnsi="Arial" w:cs="Arial"/>
          <w:b w:val="0"/>
          <w:bCs w:val="0"/>
          <w:sz w:val="22"/>
        </w:rPr>
        <w:t xml:space="preserve">The City will not subordinate to any additional debt during the term of the ADDI Program note.   Owners will be permitted to refinance existing debt </w:t>
      </w:r>
      <w:proofErr w:type="gramStart"/>
      <w:r>
        <w:rPr>
          <w:rFonts w:ascii="Arial" w:hAnsi="Arial" w:cs="Arial"/>
          <w:b w:val="0"/>
          <w:bCs w:val="0"/>
          <w:sz w:val="22"/>
        </w:rPr>
        <w:t>in order to</w:t>
      </w:r>
      <w:proofErr w:type="gramEnd"/>
      <w:r>
        <w:rPr>
          <w:rFonts w:ascii="Arial" w:hAnsi="Arial" w:cs="Arial"/>
          <w:b w:val="0"/>
          <w:bCs w:val="0"/>
          <w:sz w:val="22"/>
        </w:rPr>
        <w:t xml:space="preserve"> obtain a better interest rate or a lower payment.   Closing costs associated with that refinance must be paid by the owner and cannot be included in the refinance </w:t>
      </w:r>
      <w:r>
        <w:rPr>
          <w:rFonts w:ascii="Arial" w:hAnsi="Arial" w:cs="Arial"/>
          <w:bCs w:val="0"/>
          <w:sz w:val="22"/>
        </w:rPr>
        <w:t>(See Appendix I for ADDI subordination procedures).</w:t>
      </w:r>
    </w:p>
    <w:p w14:paraId="5F5C8E50" w14:textId="77777777" w:rsidR="00B5256E" w:rsidRDefault="00B5256E">
      <w:pPr>
        <w:pStyle w:val="Title"/>
        <w:jc w:val="left"/>
        <w:rPr>
          <w:rFonts w:ascii="Arial" w:hAnsi="Arial" w:cs="Arial"/>
          <w:b w:val="0"/>
          <w:bCs w:val="0"/>
          <w:sz w:val="22"/>
        </w:rPr>
      </w:pPr>
    </w:p>
    <w:p w14:paraId="7CCC7E82" w14:textId="77777777" w:rsidR="00B5256E" w:rsidRDefault="00B5256E">
      <w:pPr>
        <w:pStyle w:val="Title"/>
        <w:jc w:val="left"/>
        <w:rPr>
          <w:rFonts w:ascii="Arial" w:hAnsi="Arial" w:cs="Arial"/>
        </w:rPr>
      </w:pPr>
    </w:p>
    <w:p w14:paraId="4C1E2D33" w14:textId="77777777" w:rsidR="00B5256E" w:rsidRDefault="00B5256E">
      <w:pPr>
        <w:pStyle w:val="Title"/>
        <w:jc w:val="left"/>
        <w:rPr>
          <w:rFonts w:ascii="Arial" w:hAnsi="Arial" w:cs="Arial"/>
        </w:rPr>
      </w:pPr>
    </w:p>
    <w:p w14:paraId="3CB8CDA0" w14:textId="77777777" w:rsidR="00B5256E" w:rsidRDefault="00B5256E">
      <w:pPr>
        <w:pStyle w:val="Title"/>
        <w:jc w:val="left"/>
        <w:rPr>
          <w:rFonts w:ascii="Arial" w:hAnsi="Arial" w:cs="Arial"/>
        </w:rPr>
      </w:pPr>
    </w:p>
    <w:p w14:paraId="18B553A3" w14:textId="77777777" w:rsidR="00B5256E" w:rsidRDefault="00B5256E">
      <w:pPr>
        <w:pStyle w:val="Title"/>
        <w:jc w:val="left"/>
        <w:rPr>
          <w:rFonts w:ascii="Arial" w:hAnsi="Arial" w:cs="Arial"/>
        </w:rPr>
      </w:pPr>
    </w:p>
    <w:p w14:paraId="7F5645E4" w14:textId="3BA17291" w:rsidR="00483E2B" w:rsidRDefault="00483E2B">
      <w:pPr>
        <w:pStyle w:val="Title"/>
        <w:jc w:val="left"/>
        <w:rPr>
          <w:rFonts w:ascii="Arial" w:hAnsi="Arial" w:cs="Arial"/>
        </w:rPr>
      </w:pPr>
    </w:p>
    <w:p w14:paraId="3BB503E9" w14:textId="79868F33" w:rsidR="007F2A19" w:rsidRDefault="007F2A19">
      <w:pPr>
        <w:pStyle w:val="Title"/>
        <w:jc w:val="left"/>
        <w:rPr>
          <w:rFonts w:ascii="Arial" w:hAnsi="Arial" w:cs="Arial"/>
        </w:rPr>
      </w:pPr>
    </w:p>
    <w:p w14:paraId="3A3084EC" w14:textId="77777777" w:rsidR="007F2A19" w:rsidRDefault="007F2A19">
      <w:pPr>
        <w:pStyle w:val="Title"/>
        <w:jc w:val="left"/>
        <w:rPr>
          <w:rFonts w:ascii="Arial" w:hAnsi="Arial" w:cs="Arial"/>
        </w:rPr>
      </w:pPr>
    </w:p>
    <w:p w14:paraId="2BC42614" w14:textId="77777777" w:rsidR="00B5256E" w:rsidRDefault="009531EF">
      <w:pPr>
        <w:pStyle w:val="Title"/>
        <w:jc w:val="left"/>
        <w:rPr>
          <w:rFonts w:ascii="Arial" w:hAnsi="Arial" w:cs="Arial"/>
          <w:u w:val="single"/>
        </w:rPr>
      </w:pPr>
      <w:r>
        <w:rPr>
          <w:rFonts w:ascii="Arial" w:hAnsi="Arial" w:cs="Arial"/>
        </w:rPr>
        <w:t>IV.</w:t>
      </w:r>
      <w:r>
        <w:rPr>
          <w:rFonts w:ascii="Arial" w:hAnsi="Arial" w:cs="Arial"/>
          <w:b w:val="0"/>
          <w:bCs w:val="0"/>
        </w:rPr>
        <w:t xml:space="preserve"> </w:t>
      </w:r>
      <w:r>
        <w:rPr>
          <w:rFonts w:ascii="Arial" w:hAnsi="Arial" w:cs="Arial"/>
          <w:b w:val="0"/>
          <w:bCs w:val="0"/>
        </w:rPr>
        <w:tab/>
      </w:r>
      <w:r>
        <w:rPr>
          <w:rFonts w:ascii="Arial" w:hAnsi="Arial" w:cs="Arial"/>
          <w:u w:val="single"/>
        </w:rPr>
        <w:t>Loan Closing</w:t>
      </w:r>
    </w:p>
    <w:p w14:paraId="1EF5969F" w14:textId="77777777" w:rsidR="00B5256E" w:rsidRDefault="00B5256E">
      <w:pPr>
        <w:pStyle w:val="Title"/>
        <w:ind w:left="360"/>
        <w:jc w:val="left"/>
        <w:rPr>
          <w:rFonts w:ascii="Arial" w:hAnsi="Arial" w:cs="Arial"/>
          <w:b w:val="0"/>
          <w:sz w:val="22"/>
        </w:rPr>
      </w:pPr>
    </w:p>
    <w:p w14:paraId="4EA024EE" w14:textId="77777777" w:rsidR="00B5256E" w:rsidRDefault="00DE66AF">
      <w:pPr>
        <w:pStyle w:val="Title"/>
        <w:numPr>
          <w:ilvl w:val="0"/>
          <w:numId w:val="15"/>
        </w:numPr>
        <w:jc w:val="both"/>
        <w:rPr>
          <w:rFonts w:ascii="Arial" w:hAnsi="Arial" w:cs="Arial"/>
          <w:b w:val="0"/>
          <w:sz w:val="22"/>
        </w:rPr>
      </w:pPr>
      <w:r>
        <w:rPr>
          <w:rFonts w:ascii="Arial" w:hAnsi="Arial" w:cs="Arial"/>
          <w:i/>
          <w:sz w:val="22"/>
        </w:rPr>
        <w:t>TRID Closing Disclosure</w:t>
      </w:r>
      <w:r w:rsidR="009531EF">
        <w:rPr>
          <w:rFonts w:cs="Arial"/>
          <w:i/>
          <w:sz w:val="22"/>
        </w:rPr>
        <w:t>.</w:t>
      </w:r>
      <w:r w:rsidR="009531EF">
        <w:rPr>
          <w:rFonts w:ascii="Arial" w:hAnsi="Arial" w:cs="Arial"/>
          <w:b w:val="0"/>
          <w:sz w:val="22"/>
        </w:rPr>
        <w:t xml:space="preserve"> This document must be submitted to the City for review </w:t>
      </w:r>
      <w:r>
        <w:rPr>
          <w:rFonts w:ascii="Arial" w:hAnsi="Arial" w:cs="Arial"/>
          <w:b w:val="0"/>
          <w:sz w:val="22"/>
        </w:rPr>
        <w:t xml:space="preserve">at least </w:t>
      </w:r>
      <w:r w:rsidR="009531EF">
        <w:rPr>
          <w:rFonts w:ascii="Arial" w:hAnsi="Arial" w:cs="Arial"/>
          <w:b w:val="0"/>
          <w:sz w:val="22"/>
        </w:rPr>
        <w:t>24 hours prior to closing.</w:t>
      </w:r>
    </w:p>
    <w:p w14:paraId="70B5B020" w14:textId="77777777" w:rsidR="00B5256E" w:rsidRDefault="009531EF">
      <w:pPr>
        <w:pStyle w:val="Title"/>
        <w:numPr>
          <w:ilvl w:val="1"/>
          <w:numId w:val="15"/>
        </w:numPr>
        <w:jc w:val="both"/>
        <w:rPr>
          <w:rFonts w:ascii="Arial" w:hAnsi="Arial" w:cs="Arial"/>
          <w:b w:val="0"/>
          <w:sz w:val="22"/>
        </w:rPr>
      </w:pPr>
      <w:r>
        <w:rPr>
          <w:rFonts w:ascii="Arial" w:hAnsi="Arial" w:cs="Arial"/>
          <w:b w:val="0"/>
          <w:sz w:val="22"/>
        </w:rPr>
        <w:t xml:space="preserve">It should </w:t>
      </w:r>
      <w:r w:rsidR="00DE66AF">
        <w:rPr>
          <w:rFonts w:ascii="Arial" w:hAnsi="Arial" w:cs="Arial"/>
          <w:b w:val="0"/>
          <w:sz w:val="22"/>
        </w:rPr>
        <w:t>disclose program funds</w:t>
      </w:r>
      <w:r>
        <w:rPr>
          <w:rFonts w:ascii="Arial" w:hAnsi="Arial" w:cs="Arial"/>
          <w:b w:val="0"/>
          <w:sz w:val="22"/>
        </w:rPr>
        <w:t xml:space="preserve"> as either “ADDI </w:t>
      </w:r>
      <w:r w:rsidR="000C68B0">
        <w:rPr>
          <w:rFonts w:ascii="Arial" w:hAnsi="Arial" w:cs="Arial"/>
          <w:b w:val="0"/>
          <w:sz w:val="22"/>
        </w:rPr>
        <w:t xml:space="preserve">Program </w:t>
      </w:r>
      <w:r>
        <w:rPr>
          <w:rFonts w:ascii="Arial" w:hAnsi="Arial" w:cs="Arial"/>
          <w:b w:val="0"/>
          <w:sz w:val="22"/>
        </w:rPr>
        <w:t xml:space="preserve">Funds” or “City of Cincinnati”. </w:t>
      </w:r>
    </w:p>
    <w:p w14:paraId="0532AA86" w14:textId="77777777" w:rsidR="00B5256E" w:rsidRDefault="009531EF">
      <w:pPr>
        <w:pStyle w:val="Title"/>
        <w:numPr>
          <w:ilvl w:val="1"/>
          <w:numId w:val="15"/>
        </w:numPr>
        <w:jc w:val="both"/>
        <w:rPr>
          <w:rFonts w:ascii="Arial" w:hAnsi="Arial" w:cs="Arial"/>
          <w:b w:val="0"/>
          <w:sz w:val="22"/>
        </w:rPr>
      </w:pPr>
      <w:r>
        <w:rPr>
          <w:rFonts w:ascii="Arial" w:hAnsi="Arial" w:cs="Arial"/>
          <w:b w:val="0"/>
          <w:sz w:val="22"/>
        </w:rPr>
        <w:t>It should include a recording fee for the City mortgage, the City 2</w:t>
      </w:r>
      <w:r>
        <w:rPr>
          <w:rFonts w:ascii="Arial" w:hAnsi="Arial" w:cs="Arial"/>
          <w:b w:val="0"/>
          <w:sz w:val="22"/>
          <w:vertAlign w:val="superscript"/>
        </w:rPr>
        <w:t>nd</w:t>
      </w:r>
      <w:r>
        <w:rPr>
          <w:rFonts w:ascii="Arial" w:hAnsi="Arial" w:cs="Arial"/>
          <w:b w:val="0"/>
          <w:sz w:val="22"/>
        </w:rPr>
        <w:t xml:space="preserve"> mortgage is typically two-pages including the legal description</w:t>
      </w:r>
    </w:p>
    <w:p w14:paraId="03C48391" w14:textId="77777777" w:rsidR="00B5256E" w:rsidRDefault="009531EF">
      <w:pPr>
        <w:pStyle w:val="Title"/>
        <w:numPr>
          <w:ilvl w:val="1"/>
          <w:numId w:val="15"/>
        </w:numPr>
        <w:jc w:val="both"/>
        <w:rPr>
          <w:rFonts w:ascii="Arial" w:hAnsi="Arial" w:cs="Arial"/>
          <w:b w:val="0"/>
          <w:sz w:val="22"/>
        </w:rPr>
      </w:pPr>
      <w:r>
        <w:rPr>
          <w:rFonts w:ascii="Arial" w:hAnsi="Arial" w:cs="Arial"/>
          <w:b w:val="0"/>
          <w:sz w:val="22"/>
        </w:rPr>
        <w:t>The buyer is not allowed any cash back at closing, potential cash back should be applied as a principal reduction or applied to additional closing costs</w:t>
      </w:r>
    </w:p>
    <w:p w14:paraId="24F7FD96" w14:textId="77777777" w:rsidR="00B5256E" w:rsidRDefault="00B5256E">
      <w:pPr>
        <w:pStyle w:val="Title"/>
        <w:jc w:val="both"/>
        <w:rPr>
          <w:rFonts w:ascii="Arial" w:hAnsi="Arial" w:cs="Arial"/>
          <w:b w:val="0"/>
          <w:sz w:val="22"/>
        </w:rPr>
      </w:pPr>
    </w:p>
    <w:p w14:paraId="58C827E7" w14:textId="5DC1F29E" w:rsidR="00B5256E" w:rsidRDefault="009531EF">
      <w:pPr>
        <w:pStyle w:val="Title"/>
        <w:numPr>
          <w:ilvl w:val="0"/>
          <w:numId w:val="15"/>
        </w:numPr>
        <w:jc w:val="both"/>
        <w:rPr>
          <w:rFonts w:ascii="Arial" w:hAnsi="Arial" w:cs="Arial"/>
          <w:b w:val="0"/>
          <w:i/>
          <w:iCs/>
          <w:sz w:val="22"/>
        </w:rPr>
      </w:pPr>
      <w:r>
        <w:rPr>
          <w:rFonts w:ascii="Arial" w:hAnsi="Arial" w:cs="Arial"/>
          <w:bCs w:val="0"/>
          <w:i/>
          <w:iCs/>
          <w:sz w:val="22"/>
        </w:rPr>
        <w:t>City Closing Documents &amp;</w:t>
      </w:r>
      <w:r>
        <w:rPr>
          <w:rFonts w:ascii="Arial" w:hAnsi="Arial" w:cs="Arial"/>
          <w:i/>
          <w:sz w:val="22"/>
        </w:rPr>
        <w:t xml:space="preserve"> Deliverance of ADDI Funds</w:t>
      </w:r>
      <w:r>
        <w:rPr>
          <w:rFonts w:ascii="Arial" w:hAnsi="Arial" w:cs="Arial"/>
          <w:bCs w:val="0"/>
          <w:i/>
          <w:iCs/>
          <w:sz w:val="22"/>
        </w:rPr>
        <w:t>.</w:t>
      </w:r>
      <w:r>
        <w:rPr>
          <w:rFonts w:ascii="Arial" w:hAnsi="Arial" w:cs="Arial"/>
          <w:b w:val="0"/>
          <w:i/>
          <w:iCs/>
          <w:sz w:val="22"/>
        </w:rPr>
        <w:t xml:space="preserve"> </w:t>
      </w:r>
      <w:r>
        <w:rPr>
          <w:rFonts w:ascii="Arial" w:hAnsi="Arial" w:cs="Arial"/>
          <w:b w:val="0"/>
          <w:sz w:val="22"/>
        </w:rPr>
        <w:t xml:space="preserve">The buyer(s) at closing will be required to execute a Mortgage and Promissory Note in favor of the City </w:t>
      </w:r>
      <w:r>
        <w:rPr>
          <w:rFonts w:ascii="Arial" w:hAnsi="Arial" w:cs="Arial"/>
          <w:bCs w:val="0"/>
          <w:sz w:val="22"/>
        </w:rPr>
        <w:t xml:space="preserve">(See Appendix G, pages 22-24 for sample documents). </w:t>
      </w:r>
      <w:r>
        <w:rPr>
          <w:rFonts w:ascii="Arial" w:hAnsi="Arial" w:cs="Arial"/>
          <w:b w:val="0"/>
          <w:sz w:val="22"/>
        </w:rPr>
        <w:t xml:space="preserve">A recordation/filing fee for the City’s mortgage should be included </w:t>
      </w:r>
      <w:proofErr w:type="gramStart"/>
      <w:r>
        <w:rPr>
          <w:rFonts w:ascii="Arial" w:hAnsi="Arial" w:cs="Arial"/>
          <w:b w:val="0"/>
          <w:sz w:val="22"/>
        </w:rPr>
        <w:t xml:space="preserve">on </w:t>
      </w:r>
      <w:r w:rsidR="004F68C4">
        <w:rPr>
          <w:rFonts w:ascii="Arial" w:hAnsi="Arial" w:cs="Arial"/>
          <w:b w:val="0"/>
          <w:sz w:val="22"/>
        </w:rPr>
        <w:t>TRID</w:t>
      </w:r>
      <w:proofErr w:type="gramEnd"/>
      <w:r w:rsidR="004F68C4">
        <w:rPr>
          <w:rFonts w:ascii="Arial" w:hAnsi="Arial" w:cs="Arial"/>
          <w:b w:val="0"/>
          <w:sz w:val="22"/>
        </w:rPr>
        <w:t xml:space="preserve"> Closing Disclosure</w:t>
      </w:r>
      <w:r>
        <w:rPr>
          <w:rFonts w:ascii="Arial" w:hAnsi="Arial" w:cs="Arial"/>
          <w:b w:val="0"/>
          <w:sz w:val="22"/>
        </w:rPr>
        <w:t>. The original City mortgage will be left with the closing title company to be recorded along with the first mortgage.</w:t>
      </w:r>
      <w:r>
        <w:rPr>
          <w:rFonts w:ascii="Arial" w:hAnsi="Arial" w:cs="Arial"/>
          <w:bCs w:val="0"/>
          <w:sz w:val="22"/>
        </w:rPr>
        <w:t xml:space="preserve"> </w:t>
      </w:r>
      <w:r>
        <w:rPr>
          <w:rFonts w:ascii="Arial" w:hAnsi="Arial" w:cs="Arial"/>
          <w:b w:val="0"/>
          <w:sz w:val="22"/>
        </w:rPr>
        <w:t xml:space="preserve">The City will maintain its mortgage for </w:t>
      </w:r>
      <w:proofErr w:type="gramStart"/>
      <w:r>
        <w:rPr>
          <w:rFonts w:ascii="Arial" w:hAnsi="Arial" w:cs="Arial"/>
          <w:b w:val="0"/>
          <w:sz w:val="22"/>
        </w:rPr>
        <w:t>five-years</w:t>
      </w:r>
      <w:proofErr w:type="gramEnd"/>
      <w:r>
        <w:rPr>
          <w:rFonts w:ascii="Arial" w:hAnsi="Arial" w:cs="Arial"/>
          <w:b w:val="0"/>
          <w:sz w:val="22"/>
        </w:rPr>
        <w:t xml:space="preserve"> or until the homeowner pays the City’s mortgage off, whichever </w:t>
      </w:r>
      <w:r w:rsidR="00562655">
        <w:rPr>
          <w:rFonts w:ascii="Arial" w:hAnsi="Arial" w:cs="Arial"/>
          <w:b w:val="0"/>
          <w:sz w:val="22"/>
        </w:rPr>
        <w:t>occurs</w:t>
      </w:r>
      <w:r>
        <w:rPr>
          <w:rFonts w:ascii="Arial" w:hAnsi="Arial" w:cs="Arial"/>
          <w:b w:val="0"/>
          <w:sz w:val="22"/>
        </w:rPr>
        <w:t xml:space="preserve"> first. The City will recapture all or a portion of the funds </w:t>
      </w:r>
      <w:r w:rsidR="00562655">
        <w:rPr>
          <w:rFonts w:ascii="Arial" w:hAnsi="Arial" w:cs="Arial"/>
          <w:b w:val="0"/>
          <w:sz w:val="22"/>
        </w:rPr>
        <w:t>if</w:t>
      </w:r>
      <w:r>
        <w:rPr>
          <w:rFonts w:ascii="Arial" w:hAnsi="Arial" w:cs="Arial"/>
          <w:b w:val="0"/>
          <w:sz w:val="22"/>
        </w:rPr>
        <w:t xml:space="preserve"> the buyer does not maintain the property as a </w:t>
      </w:r>
      <w:proofErr w:type="gramStart"/>
      <w:r>
        <w:rPr>
          <w:rFonts w:ascii="Arial" w:hAnsi="Arial" w:cs="Arial"/>
          <w:b w:val="0"/>
          <w:sz w:val="22"/>
        </w:rPr>
        <w:t>principle</w:t>
      </w:r>
      <w:proofErr w:type="gramEnd"/>
      <w:r>
        <w:rPr>
          <w:rFonts w:ascii="Arial" w:hAnsi="Arial" w:cs="Arial"/>
          <w:b w:val="0"/>
          <w:sz w:val="22"/>
        </w:rPr>
        <w:t xml:space="preserve"> residence or transfers ownership within the five-year affordability period. ADDI funds are structured as a five-year non-</w:t>
      </w:r>
      <w:r w:rsidR="00562655">
        <w:rPr>
          <w:rFonts w:ascii="Arial" w:hAnsi="Arial" w:cs="Arial"/>
          <w:b w:val="0"/>
          <w:sz w:val="22"/>
        </w:rPr>
        <w:t>interest-bearing</w:t>
      </w:r>
      <w:r>
        <w:rPr>
          <w:rFonts w:ascii="Arial" w:hAnsi="Arial" w:cs="Arial"/>
          <w:b w:val="0"/>
          <w:sz w:val="22"/>
        </w:rPr>
        <w:t xml:space="preserve"> deferred payment loan with 20% of the funds forgiven each year the homeowner resides in the property. To monitor this requirement, the homeowner will be mailed a Residency Certification notice annually on or about the anniversary of the closing date. The homeowner will be required to sign and return the notice. Failure to do so will result in a loan default, recapture of ADDI funds, and possible legal action</w:t>
      </w:r>
      <w:r w:rsidR="005E0E70">
        <w:rPr>
          <w:rFonts w:ascii="Arial" w:hAnsi="Arial" w:cs="Arial"/>
          <w:b w:val="0"/>
          <w:sz w:val="22"/>
        </w:rPr>
        <w:t>.</w:t>
      </w:r>
      <w:r>
        <w:rPr>
          <w:rFonts w:ascii="Arial" w:hAnsi="Arial" w:cs="Arial"/>
          <w:b w:val="0"/>
          <w:sz w:val="22"/>
        </w:rPr>
        <w:t xml:space="preserve"> </w:t>
      </w:r>
      <w:r w:rsidR="005E0E70">
        <w:rPr>
          <w:rFonts w:ascii="Arial" w:hAnsi="Arial" w:cs="Arial"/>
          <w:b w:val="0"/>
          <w:sz w:val="22"/>
        </w:rPr>
        <w:t>ADDI funds will be transmitted in the form of a wire</w:t>
      </w:r>
      <w:r w:rsidR="005257C4">
        <w:rPr>
          <w:rFonts w:ascii="Arial" w:hAnsi="Arial" w:cs="Arial"/>
          <w:b w:val="0"/>
          <w:sz w:val="22"/>
        </w:rPr>
        <w:t xml:space="preserve"> transfer</w:t>
      </w:r>
      <w:r w:rsidR="005E0E70">
        <w:rPr>
          <w:rFonts w:ascii="Arial" w:hAnsi="Arial" w:cs="Arial"/>
          <w:b w:val="0"/>
          <w:sz w:val="22"/>
        </w:rPr>
        <w:t xml:space="preserve"> to the title company.</w:t>
      </w:r>
      <w:r>
        <w:rPr>
          <w:rFonts w:ascii="Arial" w:hAnsi="Arial" w:cs="Arial"/>
          <w:b w:val="0"/>
          <w:sz w:val="22"/>
        </w:rPr>
        <w:t xml:space="preserve"> The City will also secure a copy of the signed deed as evidence of ownership</w:t>
      </w:r>
      <w:r w:rsidR="005E0E70">
        <w:rPr>
          <w:rFonts w:ascii="Arial" w:hAnsi="Arial" w:cs="Arial"/>
          <w:b w:val="0"/>
          <w:sz w:val="22"/>
        </w:rPr>
        <w:t>.</w:t>
      </w:r>
    </w:p>
    <w:p w14:paraId="11AF9C8B" w14:textId="77777777" w:rsidR="00B5256E" w:rsidRDefault="00B5256E">
      <w:pPr>
        <w:pStyle w:val="Title"/>
        <w:ind w:left="360"/>
        <w:jc w:val="both"/>
        <w:rPr>
          <w:rFonts w:ascii="Arial" w:hAnsi="Arial" w:cs="Arial"/>
          <w:b w:val="0"/>
          <w:i/>
          <w:iCs/>
          <w:sz w:val="22"/>
        </w:rPr>
      </w:pPr>
    </w:p>
    <w:p w14:paraId="191528E3" w14:textId="77777777" w:rsidR="00B5256E" w:rsidRDefault="009531EF">
      <w:pPr>
        <w:pStyle w:val="Title"/>
        <w:numPr>
          <w:ilvl w:val="0"/>
          <w:numId w:val="15"/>
        </w:numPr>
        <w:jc w:val="both"/>
        <w:rPr>
          <w:rFonts w:ascii="Arial" w:hAnsi="Arial" w:cs="Arial"/>
          <w:bCs w:val="0"/>
          <w:i/>
          <w:iCs/>
          <w:sz w:val="22"/>
        </w:rPr>
      </w:pPr>
      <w:r>
        <w:rPr>
          <w:rFonts w:ascii="Arial" w:hAnsi="Arial" w:cs="Arial"/>
          <w:bCs w:val="0"/>
          <w:i/>
          <w:iCs/>
          <w:sz w:val="22"/>
        </w:rPr>
        <w:t xml:space="preserve">Loan Default &amp; Recapture Provision. </w:t>
      </w:r>
      <w:r>
        <w:rPr>
          <w:rFonts w:ascii="Arial" w:hAnsi="Arial" w:cs="Arial"/>
          <w:b w:val="0"/>
          <w:sz w:val="22"/>
        </w:rPr>
        <w:t xml:space="preserve">Buyer(s) that do not adhere to the requirements as outlined in the City’s Contract, Mortgage, and Promissory Note will be subject to repayment of the loan in whole or in part depending on the number of years occupancy has been verified. If the borrower is facing a financial hardship and is seeking to sale the home to avoid foreclosure, the City is at the liberty to extinguish the mortgage and forgive any repayment of the loan </w:t>
      </w:r>
      <w:proofErr w:type="gramStart"/>
      <w:r>
        <w:rPr>
          <w:rFonts w:ascii="Arial" w:hAnsi="Arial" w:cs="Arial"/>
          <w:b w:val="0"/>
          <w:sz w:val="22"/>
          <w:u w:val="single"/>
        </w:rPr>
        <w:t>as long as</w:t>
      </w:r>
      <w:proofErr w:type="gramEnd"/>
      <w:r>
        <w:rPr>
          <w:rFonts w:ascii="Arial" w:hAnsi="Arial" w:cs="Arial"/>
          <w:b w:val="0"/>
          <w:sz w:val="22"/>
          <w:u w:val="single"/>
        </w:rPr>
        <w:t xml:space="preserve"> there are no proceeds to the seller(s) from the sale of the home</w:t>
      </w:r>
      <w:r>
        <w:rPr>
          <w:rFonts w:ascii="Arial" w:hAnsi="Arial" w:cs="Arial"/>
          <w:b w:val="0"/>
          <w:sz w:val="22"/>
        </w:rPr>
        <w:t xml:space="preserve">. Any financial hardship must be documented by a letter from the owner of the home as well as by the lending institution holding the primary mortgage. The City will require a copy of the executed </w:t>
      </w:r>
      <w:r w:rsidR="004F68C4">
        <w:rPr>
          <w:rFonts w:ascii="Arial" w:hAnsi="Arial" w:cs="Arial"/>
          <w:b w:val="0"/>
          <w:bCs w:val="0"/>
          <w:iCs/>
          <w:sz w:val="22"/>
        </w:rPr>
        <w:t>TRID Closing Disclosure</w:t>
      </w:r>
      <w:r>
        <w:rPr>
          <w:rFonts w:ascii="Arial" w:hAnsi="Arial" w:cs="Arial"/>
          <w:b w:val="0"/>
          <w:bCs w:val="0"/>
          <w:iCs/>
          <w:sz w:val="22"/>
        </w:rPr>
        <w:t>.</w:t>
      </w:r>
    </w:p>
    <w:p w14:paraId="5BCE3C45" w14:textId="77777777" w:rsidR="00B5256E" w:rsidRDefault="00B5256E">
      <w:pPr>
        <w:pStyle w:val="Title"/>
        <w:ind w:left="720"/>
        <w:jc w:val="both"/>
        <w:rPr>
          <w:rFonts w:ascii="Arial" w:hAnsi="Arial" w:cs="Arial"/>
          <w:b w:val="0"/>
          <w:sz w:val="22"/>
        </w:rPr>
      </w:pPr>
    </w:p>
    <w:p w14:paraId="11EAF890" w14:textId="77777777" w:rsidR="00B5256E" w:rsidRDefault="00B5256E">
      <w:pPr>
        <w:pStyle w:val="Title"/>
        <w:ind w:left="720"/>
        <w:jc w:val="both"/>
        <w:rPr>
          <w:rFonts w:ascii="Arial" w:hAnsi="Arial" w:cs="Arial"/>
          <w:b w:val="0"/>
          <w:sz w:val="22"/>
        </w:rPr>
      </w:pPr>
    </w:p>
    <w:p w14:paraId="7E4E6973" w14:textId="77777777" w:rsidR="00B5256E" w:rsidRDefault="00B5256E">
      <w:pPr>
        <w:pStyle w:val="Title"/>
        <w:jc w:val="both"/>
        <w:rPr>
          <w:rFonts w:ascii="Arial" w:hAnsi="Arial" w:cs="Arial"/>
          <w:b w:val="0"/>
          <w:i/>
          <w:iCs/>
          <w:sz w:val="22"/>
        </w:rPr>
      </w:pPr>
    </w:p>
    <w:p w14:paraId="21306960" w14:textId="77777777" w:rsidR="00B5256E" w:rsidRDefault="00B5256E">
      <w:pPr>
        <w:pStyle w:val="Title"/>
        <w:ind w:left="360"/>
        <w:jc w:val="both"/>
        <w:rPr>
          <w:rFonts w:ascii="Arial" w:hAnsi="Arial" w:cs="Arial"/>
          <w:b w:val="0"/>
          <w:bCs w:val="0"/>
          <w:sz w:val="22"/>
        </w:rPr>
      </w:pPr>
    </w:p>
    <w:p w14:paraId="59474072" w14:textId="77777777" w:rsidR="00B5256E" w:rsidRDefault="00B5256E">
      <w:pPr>
        <w:pStyle w:val="Title"/>
        <w:jc w:val="left"/>
        <w:rPr>
          <w:rFonts w:ascii="Arial" w:hAnsi="Arial" w:cs="Arial"/>
          <w:b w:val="0"/>
          <w:bCs w:val="0"/>
          <w:sz w:val="22"/>
        </w:rPr>
      </w:pPr>
    </w:p>
    <w:p w14:paraId="1D803493" w14:textId="77777777" w:rsidR="00B5256E" w:rsidRDefault="00B5256E">
      <w:pPr>
        <w:pStyle w:val="Title"/>
        <w:ind w:left="7200" w:firstLine="720"/>
        <w:rPr>
          <w:rFonts w:ascii="Arial" w:hAnsi="Arial" w:cs="Arial"/>
          <w:b w:val="0"/>
          <w:bCs w:val="0"/>
        </w:rPr>
      </w:pPr>
    </w:p>
    <w:p w14:paraId="5A6DB91A" w14:textId="77777777" w:rsidR="00B5256E" w:rsidRDefault="00B5256E">
      <w:pPr>
        <w:pStyle w:val="Title"/>
        <w:ind w:left="7200" w:firstLine="720"/>
        <w:rPr>
          <w:rFonts w:ascii="Arial" w:hAnsi="Arial" w:cs="Arial"/>
          <w:b w:val="0"/>
          <w:bCs w:val="0"/>
        </w:rPr>
      </w:pPr>
    </w:p>
    <w:p w14:paraId="3E630226" w14:textId="77777777" w:rsidR="00B5256E" w:rsidRDefault="00B5256E">
      <w:pPr>
        <w:pStyle w:val="Title"/>
        <w:ind w:left="7200" w:firstLine="720"/>
        <w:rPr>
          <w:rFonts w:ascii="Arial" w:hAnsi="Arial" w:cs="Arial"/>
          <w:b w:val="0"/>
          <w:bCs w:val="0"/>
        </w:rPr>
      </w:pPr>
    </w:p>
    <w:p w14:paraId="77562E43" w14:textId="77777777" w:rsidR="00B5256E" w:rsidRDefault="00B5256E">
      <w:pPr>
        <w:pStyle w:val="Title"/>
        <w:ind w:left="7200" w:firstLine="720"/>
        <w:rPr>
          <w:rFonts w:ascii="Arial" w:hAnsi="Arial" w:cs="Arial"/>
          <w:b w:val="0"/>
          <w:bCs w:val="0"/>
        </w:rPr>
      </w:pPr>
    </w:p>
    <w:p w14:paraId="4039C4F7" w14:textId="77777777" w:rsidR="00B5256E" w:rsidRDefault="00B5256E">
      <w:pPr>
        <w:pStyle w:val="Title"/>
        <w:ind w:left="7200" w:firstLine="720"/>
        <w:rPr>
          <w:rFonts w:ascii="Arial" w:hAnsi="Arial" w:cs="Arial"/>
          <w:b w:val="0"/>
          <w:bCs w:val="0"/>
        </w:rPr>
      </w:pPr>
    </w:p>
    <w:p w14:paraId="0345FEB1" w14:textId="77777777" w:rsidR="00B5256E" w:rsidRDefault="00B5256E">
      <w:pPr>
        <w:pStyle w:val="Title"/>
        <w:ind w:left="7200" w:firstLine="720"/>
        <w:rPr>
          <w:rFonts w:ascii="Arial" w:hAnsi="Arial" w:cs="Arial"/>
          <w:b w:val="0"/>
          <w:bCs w:val="0"/>
        </w:rPr>
      </w:pPr>
    </w:p>
    <w:p w14:paraId="2F48804D" w14:textId="77777777" w:rsidR="00B5256E" w:rsidRDefault="00B5256E">
      <w:pPr>
        <w:pStyle w:val="Title"/>
        <w:ind w:left="7200" w:firstLine="720"/>
        <w:rPr>
          <w:rFonts w:ascii="Arial" w:hAnsi="Arial" w:cs="Arial"/>
          <w:b w:val="0"/>
          <w:bCs w:val="0"/>
        </w:rPr>
      </w:pPr>
    </w:p>
    <w:p w14:paraId="0B6EE611" w14:textId="77777777" w:rsidR="00B5256E" w:rsidRDefault="00B5256E">
      <w:pPr>
        <w:pStyle w:val="Title"/>
        <w:ind w:left="7200" w:firstLine="720"/>
        <w:rPr>
          <w:rFonts w:ascii="Arial" w:hAnsi="Arial" w:cs="Arial"/>
          <w:b w:val="0"/>
          <w:bCs w:val="0"/>
        </w:rPr>
      </w:pPr>
    </w:p>
    <w:p w14:paraId="387CC75C" w14:textId="77777777" w:rsidR="00B5256E" w:rsidRDefault="00B5256E">
      <w:pPr>
        <w:pStyle w:val="Title"/>
        <w:ind w:left="7200" w:firstLine="720"/>
        <w:rPr>
          <w:rFonts w:ascii="Arial" w:hAnsi="Arial" w:cs="Arial"/>
          <w:b w:val="0"/>
          <w:bCs w:val="0"/>
        </w:rPr>
      </w:pPr>
    </w:p>
    <w:p w14:paraId="25F8DC35" w14:textId="77777777" w:rsidR="00B5256E" w:rsidRDefault="00B5256E">
      <w:pPr>
        <w:pStyle w:val="Title"/>
        <w:jc w:val="left"/>
        <w:rPr>
          <w:rFonts w:ascii="Arial" w:hAnsi="Arial" w:cs="Arial"/>
          <w:b w:val="0"/>
          <w:bCs w:val="0"/>
        </w:rPr>
        <w:sectPr w:rsidR="00B5256E">
          <w:headerReference w:type="default" r:id="rId12"/>
          <w:footerReference w:type="default" r:id="rId13"/>
          <w:pgSz w:w="12240" w:h="15840"/>
          <w:pgMar w:top="720" w:right="1008" w:bottom="720" w:left="1008" w:header="1008" w:footer="720" w:gutter="0"/>
          <w:pgNumType w:start="1"/>
          <w:cols w:space="720"/>
          <w:noEndnote/>
        </w:sectPr>
      </w:pPr>
    </w:p>
    <w:p w14:paraId="5724912E" w14:textId="28238C66" w:rsidR="00B5256E" w:rsidRDefault="0072271F">
      <w:pPr>
        <w:pStyle w:val="Heading4"/>
        <w:jc w:val="center"/>
      </w:pPr>
      <w:r>
        <w:lastRenderedPageBreak/>
        <w:t>202</w:t>
      </w:r>
      <w:r w:rsidR="005E0E70">
        <w:t>4</w:t>
      </w:r>
      <w:r w:rsidR="00A12410">
        <w:t xml:space="preserve"> </w:t>
      </w:r>
      <w:r w:rsidR="009531EF">
        <w:t>Income Limits</w:t>
      </w:r>
    </w:p>
    <w:p w14:paraId="3D5A76C2" w14:textId="77777777" w:rsidR="00B742B6" w:rsidRDefault="00B742B6" w:rsidP="00B742B6">
      <w:pPr>
        <w:spacing w:line="360" w:lineRule="auto"/>
        <w:rPr>
          <w:rFonts w:ascii="Arial" w:hAnsi="Arial" w:cs="Arial"/>
          <w:sz w:val="22"/>
        </w:rPr>
      </w:pPr>
    </w:p>
    <w:tbl>
      <w:tblPr>
        <w:tblW w:w="9180" w:type="dxa"/>
        <w:tblLook w:val="04A0" w:firstRow="1" w:lastRow="0" w:firstColumn="1" w:lastColumn="0" w:noHBand="0" w:noVBand="1"/>
      </w:tblPr>
      <w:tblGrid>
        <w:gridCol w:w="1580"/>
        <w:gridCol w:w="1012"/>
        <w:gridCol w:w="1012"/>
        <w:gridCol w:w="1012"/>
        <w:gridCol w:w="1012"/>
        <w:gridCol w:w="1012"/>
        <w:gridCol w:w="1012"/>
        <w:gridCol w:w="1134"/>
        <w:gridCol w:w="1134"/>
      </w:tblGrid>
      <w:tr w:rsidR="005E0E70" w:rsidRPr="00EC77F6" w14:paraId="75C41320" w14:textId="77777777" w:rsidTr="00B34648">
        <w:trPr>
          <w:trHeight w:val="300"/>
        </w:trPr>
        <w:tc>
          <w:tcPr>
            <w:tcW w:w="1580" w:type="dxa"/>
            <w:tcBorders>
              <w:top w:val="nil"/>
              <w:left w:val="nil"/>
              <w:bottom w:val="double" w:sz="6" w:space="0" w:color="auto"/>
              <w:right w:val="nil"/>
            </w:tcBorders>
            <w:shd w:val="clear" w:color="auto" w:fill="auto"/>
            <w:noWrap/>
            <w:vAlign w:val="bottom"/>
            <w:hideMark/>
          </w:tcPr>
          <w:p w14:paraId="11786C7F" w14:textId="77777777" w:rsidR="005E0E70" w:rsidRPr="00EC77F6" w:rsidRDefault="005E0E70" w:rsidP="00B34648">
            <w:pPr>
              <w:rPr>
                <w:rFonts w:ascii="Arial" w:hAnsi="Arial" w:cs="Arial"/>
                <w:b/>
                <w:bCs/>
                <w:color w:val="000000"/>
                <w:sz w:val="22"/>
                <w:szCs w:val="22"/>
              </w:rPr>
            </w:pPr>
            <w:r w:rsidRPr="00EC77F6">
              <w:rPr>
                <w:rFonts w:ascii="Arial" w:hAnsi="Arial" w:cs="Arial"/>
                <w:b/>
                <w:bCs/>
                <w:color w:val="000000"/>
                <w:sz w:val="22"/>
                <w:szCs w:val="22"/>
              </w:rPr>
              <w:t xml:space="preserve">Household Size: </w:t>
            </w:r>
          </w:p>
        </w:tc>
        <w:tc>
          <w:tcPr>
            <w:tcW w:w="1012" w:type="dxa"/>
            <w:tcBorders>
              <w:top w:val="nil"/>
              <w:left w:val="nil"/>
              <w:bottom w:val="double" w:sz="6" w:space="0" w:color="auto"/>
              <w:right w:val="nil"/>
            </w:tcBorders>
            <w:shd w:val="clear" w:color="auto" w:fill="auto"/>
            <w:noWrap/>
            <w:vAlign w:val="bottom"/>
            <w:hideMark/>
          </w:tcPr>
          <w:p w14:paraId="53E70D7E" w14:textId="77777777" w:rsidR="005E0E70" w:rsidRPr="00EC77F6" w:rsidRDefault="005E0E70" w:rsidP="00B34648">
            <w:pPr>
              <w:jc w:val="right"/>
              <w:rPr>
                <w:rFonts w:ascii="Arial" w:hAnsi="Arial" w:cs="Arial"/>
                <w:b/>
                <w:bCs/>
                <w:color w:val="000000"/>
                <w:sz w:val="22"/>
                <w:szCs w:val="22"/>
              </w:rPr>
            </w:pPr>
            <w:r w:rsidRPr="00EC77F6">
              <w:rPr>
                <w:rFonts w:ascii="Arial" w:hAnsi="Arial" w:cs="Arial"/>
                <w:b/>
                <w:bCs/>
                <w:color w:val="000000"/>
                <w:sz w:val="22"/>
                <w:szCs w:val="22"/>
              </w:rPr>
              <w:t>1</w:t>
            </w:r>
          </w:p>
        </w:tc>
        <w:tc>
          <w:tcPr>
            <w:tcW w:w="1012" w:type="dxa"/>
            <w:tcBorders>
              <w:top w:val="nil"/>
              <w:left w:val="nil"/>
              <w:bottom w:val="double" w:sz="6" w:space="0" w:color="auto"/>
              <w:right w:val="nil"/>
            </w:tcBorders>
            <w:shd w:val="clear" w:color="auto" w:fill="auto"/>
            <w:noWrap/>
            <w:vAlign w:val="bottom"/>
            <w:hideMark/>
          </w:tcPr>
          <w:p w14:paraId="61FD6DF1" w14:textId="77777777" w:rsidR="005E0E70" w:rsidRPr="00EC77F6" w:rsidRDefault="005E0E70" w:rsidP="00B34648">
            <w:pPr>
              <w:jc w:val="right"/>
              <w:rPr>
                <w:rFonts w:ascii="Arial" w:hAnsi="Arial" w:cs="Arial"/>
                <w:b/>
                <w:bCs/>
                <w:color w:val="000000"/>
                <w:sz w:val="22"/>
                <w:szCs w:val="22"/>
              </w:rPr>
            </w:pPr>
            <w:r w:rsidRPr="00EC77F6">
              <w:rPr>
                <w:rFonts w:ascii="Arial" w:hAnsi="Arial" w:cs="Arial"/>
                <w:b/>
                <w:bCs/>
                <w:color w:val="000000"/>
                <w:sz w:val="22"/>
                <w:szCs w:val="22"/>
              </w:rPr>
              <w:t>2</w:t>
            </w:r>
          </w:p>
        </w:tc>
        <w:tc>
          <w:tcPr>
            <w:tcW w:w="1012" w:type="dxa"/>
            <w:tcBorders>
              <w:top w:val="nil"/>
              <w:left w:val="nil"/>
              <w:bottom w:val="double" w:sz="6" w:space="0" w:color="auto"/>
              <w:right w:val="nil"/>
            </w:tcBorders>
            <w:shd w:val="clear" w:color="auto" w:fill="auto"/>
            <w:noWrap/>
            <w:vAlign w:val="bottom"/>
            <w:hideMark/>
          </w:tcPr>
          <w:p w14:paraId="526FA837" w14:textId="77777777" w:rsidR="005E0E70" w:rsidRPr="00EC77F6" w:rsidRDefault="005E0E70" w:rsidP="00B34648">
            <w:pPr>
              <w:jc w:val="right"/>
              <w:rPr>
                <w:rFonts w:ascii="Arial" w:hAnsi="Arial" w:cs="Arial"/>
                <w:b/>
                <w:bCs/>
                <w:color w:val="000000"/>
                <w:sz w:val="22"/>
                <w:szCs w:val="22"/>
              </w:rPr>
            </w:pPr>
            <w:r w:rsidRPr="00EC77F6">
              <w:rPr>
                <w:rFonts w:ascii="Arial" w:hAnsi="Arial" w:cs="Arial"/>
                <w:b/>
                <w:bCs/>
                <w:color w:val="000000"/>
                <w:sz w:val="22"/>
                <w:szCs w:val="22"/>
              </w:rPr>
              <w:t>3</w:t>
            </w:r>
          </w:p>
        </w:tc>
        <w:tc>
          <w:tcPr>
            <w:tcW w:w="1012" w:type="dxa"/>
            <w:tcBorders>
              <w:top w:val="nil"/>
              <w:left w:val="nil"/>
              <w:bottom w:val="double" w:sz="6" w:space="0" w:color="auto"/>
              <w:right w:val="nil"/>
            </w:tcBorders>
            <w:shd w:val="clear" w:color="auto" w:fill="auto"/>
            <w:noWrap/>
            <w:vAlign w:val="bottom"/>
            <w:hideMark/>
          </w:tcPr>
          <w:p w14:paraId="209534E0" w14:textId="77777777" w:rsidR="005E0E70" w:rsidRPr="00EC77F6" w:rsidRDefault="005E0E70" w:rsidP="00B34648">
            <w:pPr>
              <w:jc w:val="right"/>
              <w:rPr>
                <w:rFonts w:ascii="Arial" w:hAnsi="Arial" w:cs="Arial"/>
                <w:b/>
                <w:bCs/>
                <w:color w:val="000000"/>
                <w:sz w:val="22"/>
                <w:szCs w:val="22"/>
              </w:rPr>
            </w:pPr>
            <w:r w:rsidRPr="00EC77F6">
              <w:rPr>
                <w:rFonts w:ascii="Arial" w:hAnsi="Arial" w:cs="Arial"/>
                <w:b/>
                <w:bCs/>
                <w:color w:val="000000"/>
                <w:sz w:val="22"/>
                <w:szCs w:val="22"/>
              </w:rPr>
              <w:t>4</w:t>
            </w:r>
          </w:p>
        </w:tc>
        <w:tc>
          <w:tcPr>
            <w:tcW w:w="1012" w:type="dxa"/>
            <w:tcBorders>
              <w:top w:val="nil"/>
              <w:left w:val="nil"/>
              <w:bottom w:val="double" w:sz="6" w:space="0" w:color="auto"/>
              <w:right w:val="nil"/>
            </w:tcBorders>
            <w:shd w:val="clear" w:color="auto" w:fill="auto"/>
            <w:noWrap/>
            <w:vAlign w:val="bottom"/>
            <w:hideMark/>
          </w:tcPr>
          <w:p w14:paraId="171A48A0" w14:textId="77777777" w:rsidR="005E0E70" w:rsidRPr="00EC77F6" w:rsidRDefault="005E0E70" w:rsidP="00B34648">
            <w:pPr>
              <w:jc w:val="right"/>
              <w:rPr>
                <w:rFonts w:ascii="Arial" w:hAnsi="Arial" w:cs="Arial"/>
                <w:b/>
                <w:bCs/>
                <w:color w:val="000000"/>
                <w:sz w:val="22"/>
                <w:szCs w:val="22"/>
              </w:rPr>
            </w:pPr>
            <w:r w:rsidRPr="00EC77F6">
              <w:rPr>
                <w:rFonts w:ascii="Arial" w:hAnsi="Arial" w:cs="Arial"/>
                <w:b/>
                <w:bCs/>
                <w:color w:val="000000"/>
                <w:sz w:val="22"/>
                <w:szCs w:val="22"/>
              </w:rPr>
              <w:t>5</w:t>
            </w:r>
          </w:p>
        </w:tc>
        <w:tc>
          <w:tcPr>
            <w:tcW w:w="1012" w:type="dxa"/>
            <w:tcBorders>
              <w:top w:val="nil"/>
              <w:left w:val="nil"/>
              <w:bottom w:val="double" w:sz="6" w:space="0" w:color="auto"/>
              <w:right w:val="nil"/>
            </w:tcBorders>
            <w:shd w:val="clear" w:color="auto" w:fill="auto"/>
            <w:noWrap/>
            <w:vAlign w:val="bottom"/>
            <w:hideMark/>
          </w:tcPr>
          <w:p w14:paraId="6660CE08" w14:textId="77777777" w:rsidR="005E0E70" w:rsidRPr="00EC77F6" w:rsidRDefault="005E0E70" w:rsidP="00B34648">
            <w:pPr>
              <w:jc w:val="right"/>
              <w:rPr>
                <w:rFonts w:ascii="Arial" w:hAnsi="Arial" w:cs="Arial"/>
                <w:b/>
                <w:bCs/>
                <w:color w:val="000000"/>
                <w:sz w:val="22"/>
                <w:szCs w:val="22"/>
              </w:rPr>
            </w:pPr>
            <w:r w:rsidRPr="00EC77F6">
              <w:rPr>
                <w:rFonts w:ascii="Arial" w:hAnsi="Arial" w:cs="Arial"/>
                <w:b/>
                <w:bCs/>
                <w:color w:val="000000"/>
                <w:sz w:val="22"/>
                <w:szCs w:val="22"/>
              </w:rPr>
              <w:t>6</w:t>
            </w:r>
          </w:p>
        </w:tc>
        <w:tc>
          <w:tcPr>
            <w:tcW w:w="1134" w:type="dxa"/>
            <w:tcBorders>
              <w:top w:val="nil"/>
              <w:left w:val="nil"/>
              <w:bottom w:val="double" w:sz="6" w:space="0" w:color="auto"/>
              <w:right w:val="nil"/>
            </w:tcBorders>
            <w:shd w:val="clear" w:color="auto" w:fill="auto"/>
            <w:noWrap/>
            <w:vAlign w:val="bottom"/>
            <w:hideMark/>
          </w:tcPr>
          <w:p w14:paraId="2ACCF3AE" w14:textId="77777777" w:rsidR="005E0E70" w:rsidRPr="00EC77F6" w:rsidRDefault="005E0E70" w:rsidP="00B34648">
            <w:pPr>
              <w:jc w:val="right"/>
              <w:rPr>
                <w:rFonts w:ascii="Arial" w:hAnsi="Arial" w:cs="Arial"/>
                <w:b/>
                <w:bCs/>
                <w:color w:val="000000"/>
                <w:sz w:val="22"/>
                <w:szCs w:val="22"/>
              </w:rPr>
            </w:pPr>
            <w:r w:rsidRPr="00EC77F6">
              <w:rPr>
                <w:rFonts w:ascii="Arial" w:hAnsi="Arial" w:cs="Arial"/>
                <w:b/>
                <w:bCs/>
                <w:color w:val="000000"/>
                <w:sz w:val="22"/>
                <w:szCs w:val="22"/>
              </w:rPr>
              <w:t>7</w:t>
            </w:r>
          </w:p>
        </w:tc>
        <w:tc>
          <w:tcPr>
            <w:tcW w:w="394" w:type="dxa"/>
            <w:tcBorders>
              <w:top w:val="nil"/>
              <w:left w:val="nil"/>
              <w:bottom w:val="double" w:sz="6" w:space="0" w:color="auto"/>
              <w:right w:val="nil"/>
            </w:tcBorders>
            <w:shd w:val="clear" w:color="auto" w:fill="auto"/>
            <w:noWrap/>
            <w:vAlign w:val="bottom"/>
            <w:hideMark/>
          </w:tcPr>
          <w:p w14:paraId="13AD2DD5" w14:textId="77777777" w:rsidR="005E0E70" w:rsidRPr="00EC77F6" w:rsidRDefault="005E0E70" w:rsidP="00B34648">
            <w:pPr>
              <w:jc w:val="right"/>
              <w:rPr>
                <w:rFonts w:ascii="Arial" w:hAnsi="Arial" w:cs="Arial"/>
                <w:b/>
                <w:bCs/>
                <w:color w:val="000000"/>
                <w:sz w:val="22"/>
                <w:szCs w:val="22"/>
              </w:rPr>
            </w:pPr>
            <w:r w:rsidRPr="00EC77F6">
              <w:rPr>
                <w:rFonts w:ascii="Arial" w:hAnsi="Arial" w:cs="Arial"/>
                <w:b/>
                <w:bCs/>
                <w:color w:val="000000"/>
                <w:sz w:val="22"/>
                <w:szCs w:val="22"/>
              </w:rPr>
              <w:t>8</w:t>
            </w:r>
          </w:p>
        </w:tc>
      </w:tr>
      <w:tr w:rsidR="005E0E70" w:rsidRPr="0070201F" w14:paraId="6197DE8D" w14:textId="77777777" w:rsidTr="00B34648">
        <w:trPr>
          <w:trHeight w:val="300"/>
        </w:trPr>
        <w:tc>
          <w:tcPr>
            <w:tcW w:w="1580" w:type="dxa"/>
            <w:tcBorders>
              <w:top w:val="nil"/>
              <w:left w:val="nil"/>
              <w:bottom w:val="nil"/>
              <w:right w:val="nil"/>
            </w:tcBorders>
            <w:shd w:val="clear" w:color="auto" w:fill="auto"/>
            <w:noWrap/>
            <w:vAlign w:val="bottom"/>
            <w:hideMark/>
          </w:tcPr>
          <w:p w14:paraId="7E1EAF27" w14:textId="77777777" w:rsidR="005E0E70" w:rsidRPr="00EC77F6" w:rsidRDefault="005E0E70" w:rsidP="00B34648">
            <w:pPr>
              <w:rPr>
                <w:rFonts w:ascii="Arial" w:hAnsi="Arial" w:cs="Arial"/>
                <w:color w:val="000000"/>
                <w:sz w:val="22"/>
                <w:szCs w:val="22"/>
              </w:rPr>
            </w:pPr>
            <w:r w:rsidRPr="00EC77F6">
              <w:rPr>
                <w:rFonts w:ascii="Arial" w:hAnsi="Arial" w:cs="Arial"/>
                <w:color w:val="000000"/>
                <w:sz w:val="22"/>
                <w:szCs w:val="22"/>
              </w:rPr>
              <w:t>80% AMI:</w:t>
            </w:r>
          </w:p>
        </w:tc>
        <w:tc>
          <w:tcPr>
            <w:tcW w:w="1012" w:type="dxa"/>
            <w:tcBorders>
              <w:top w:val="nil"/>
              <w:left w:val="nil"/>
              <w:bottom w:val="nil"/>
              <w:right w:val="nil"/>
            </w:tcBorders>
            <w:shd w:val="clear" w:color="auto" w:fill="auto"/>
            <w:noWrap/>
            <w:vAlign w:val="bottom"/>
            <w:hideMark/>
          </w:tcPr>
          <w:p w14:paraId="7A32672C" w14:textId="77777777" w:rsidR="005E0E70" w:rsidRPr="0070201F" w:rsidRDefault="005E0E70" w:rsidP="00B34648">
            <w:pPr>
              <w:jc w:val="right"/>
              <w:rPr>
                <w:rFonts w:ascii="Arial" w:hAnsi="Arial" w:cs="Arial"/>
                <w:sz w:val="22"/>
                <w:szCs w:val="22"/>
              </w:rPr>
            </w:pPr>
            <w:r w:rsidRPr="0070201F">
              <w:rPr>
                <w:rFonts w:ascii="Arial" w:hAnsi="Arial" w:cs="Arial"/>
                <w:sz w:val="22"/>
                <w:szCs w:val="22"/>
              </w:rPr>
              <w:t>$</w:t>
            </w:r>
            <w:r>
              <w:rPr>
                <w:rFonts w:ascii="Arial" w:hAnsi="Arial" w:cs="Arial"/>
                <w:sz w:val="22"/>
                <w:szCs w:val="22"/>
              </w:rPr>
              <w:t>58,700</w:t>
            </w:r>
          </w:p>
        </w:tc>
        <w:tc>
          <w:tcPr>
            <w:tcW w:w="1012" w:type="dxa"/>
            <w:tcBorders>
              <w:top w:val="nil"/>
              <w:left w:val="nil"/>
              <w:bottom w:val="nil"/>
              <w:right w:val="nil"/>
            </w:tcBorders>
            <w:shd w:val="clear" w:color="auto" w:fill="auto"/>
            <w:noWrap/>
            <w:vAlign w:val="bottom"/>
            <w:hideMark/>
          </w:tcPr>
          <w:p w14:paraId="7AACF47F" w14:textId="77777777" w:rsidR="005E0E70" w:rsidRPr="0070201F" w:rsidRDefault="005E0E70" w:rsidP="00B34648">
            <w:pPr>
              <w:jc w:val="right"/>
              <w:rPr>
                <w:rFonts w:ascii="Arial" w:hAnsi="Arial" w:cs="Arial"/>
                <w:sz w:val="22"/>
                <w:szCs w:val="22"/>
              </w:rPr>
            </w:pPr>
            <w:r w:rsidRPr="0070201F">
              <w:rPr>
                <w:rFonts w:ascii="Arial" w:hAnsi="Arial" w:cs="Arial"/>
                <w:sz w:val="22"/>
                <w:szCs w:val="22"/>
              </w:rPr>
              <w:t>$</w:t>
            </w:r>
            <w:r>
              <w:rPr>
                <w:rFonts w:ascii="Arial" w:hAnsi="Arial" w:cs="Arial"/>
                <w:sz w:val="22"/>
                <w:szCs w:val="22"/>
              </w:rPr>
              <w:t>67,100</w:t>
            </w:r>
          </w:p>
        </w:tc>
        <w:tc>
          <w:tcPr>
            <w:tcW w:w="1012" w:type="dxa"/>
            <w:tcBorders>
              <w:top w:val="nil"/>
              <w:left w:val="nil"/>
              <w:bottom w:val="nil"/>
              <w:right w:val="nil"/>
            </w:tcBorders>
            <w:shd w:val="clear" w:color="auto" w:fill="auto"/>
            <w:noWrap/>
            <w:vAlign w:val="bottom"/>
            <w:hideMark/>
          </w:tcPr>
          <w:p w14:paraId="582CB388" w14:textId="77777777" w:rsidR="005E0E70" w:rsidRPr="0070201F" w:rsidRDefault="005E0E70" w:rsidP="00B34648">
            <w:pPr>
              <w:jc w:val="right"/>
              <w:rPr>
                <w:rFonts w:ascii="Arial" w:hAnsi="Arial" w:cs="Arial"/>
                <w:sz w:val="22"/>
                <w:szCs w:val="22"/>
              </w:rPr>
            </w:pPr>
            <w:r w:rsidRPr="0070201F">
              <w:rPr>
                <w:rFonts w:ascii="Arial" w:hAnsi="Arial" w:cs="Arial"/>
                <w:sz w:val="22"/>
                <w:szCs w:val="22"/>
              </w:rPr>
              <w:t>$</w:t>
            </w:r>
            <w:r>
              <w:rPr>
                <w:rFonts w:ascii="Arial" w:hAnsi="Arial" w:cs="Arial"/>
                <w:sz w:val="22"/>
                <w:szCs w:val="22"/>
              </w:rPr>
              <w:t>75,500</w:t>
            </w:r>
          </w:p>
        </w:tc>
        <w:tc>
          <w:tcPr>
            <w:tcW w:w="1012" w:type="dxa"/>
            <w:tcBorders>
              <w:top w:val="nil"/>
              <w:left w:val="nil"/>
              <w:bottom w:val="nil"/>
              <w:right w:val="nil"/>
            </w:tcBorders>
            <w:shd w:val="clear" w:color="auto" w:fill="auto"/>
            <w:noWrap/>
            <w:vAlign w:val="bottom"/>
            <w:hideMark/>
          </w:tcPr>
          <w:p w14:paraId="45F04AF0" w14:textId="77777777" w:rsidR="005E0E70" w:rsidRPr="0070201F" w:rsidRDefault="005E0E70" w:rsidP="00B34648">
            <w:pPr>
              <w:jc w:val="right"/>
              <w:rPr>
                <w:rFonts w:ascii="Arial" w:hAnsi="Arial" w:cs="Arial"/>
                <w:sz w:val="22"/>
                <w:szCs w:val="22"/>
              </w:rPr>
            </w:pPr>
            <w:r w:rsidRPr="0070201F">
              <w:rPr>
                <w:rFonts w:ascii="Arial" w:hAnsi="Arial" w:cs="Arial"/>
                <w:sz w:val="22"/>
                <w:szCs w:val="22"/>
              </w:rPr>
              <w:t>$</w:t>
            </w:r>
            <w:r>
              <w:rPr>
                <w:rFonts w:ascii="Arial" w:hAnsi="Arial" w:cs="Arial"/>
                <w:sz w:val="22"/>
                <w:szCs w:val="22"/>
              </w:rPr>
              <w:t>83,850</w:t>
            </w:r>
          </w:p>
        </w:tc>
        <w:tc>
          <w:tcPr>
            <w:tcW w:w="1012" w:type="dxa"/>
            <w:tcBorders>
              <w:top w:val="nil"/>
              <w:left w:val="nil"/>
              <w:bottom w:val="nil"/>
              <w:right w:val="nil"/>
            </w:tcBorders>
            <w:shd w:val="clear" w:color="auto" w:fill="auto"/>
            <w:noWrap/>
            <w:vAlign w:val="bottom"/>
            <w:hideMark/>
          </w:tcPr>
          <w:p w14:paraId="2E77AD8F" w14:textId="77777777" w:rsidR="005E0E70" w:rsidRPr="0070201F" w:rsidRDefault="005E0E70" w:rsidP="00B34648">
            <w:pPr>
              <w:jc w:val="right"/>
              <w:rPr>
                <w:rFonts w:ascii="Arial" w:hAnsi="Arial" w:cs="Arial"/>
                <w:sz w:val="22"/>
                <w:szCs w:val="22"/>
              </w:rPr>
            </w:pPr>
            <w:r w:rsidRPr="0070201F">
              <w:rPr>
                <w:rFonts w:ascii="Arial" w:hAnsi="Arial" w:cs="Arial"/>
                <w:sz w:val="22"/>
                <w:szCs w:val="22"/>
              </w:rPr>
              <w:t>$</w:t>
            </w:r>
            <w:r>
              <w:rPr>
                <w:rFonts w:ascii="Arial" w:hAnsi="Arial" w:cs="Arial"/>
                <w:sz w:val="22"/>
                <w:szCs w:val="22"/>
              </w:rPr>
              <w:t>90,600</w:t>
            </w:r>
          </w:p>
        </w:tc>
        <w:tc>
          <w:tcPr>
            <w:tcW w:w="1012" w:type="dxa"/>
            <w:tcBorders>
              <w:top w:val="nil"/>
              <w:left w:val="nil"/>
              <w:bottom w:val="nil"/>
              <w:right w:val="nil"/>
            </w:tcBorders>
            <w:shd w:val="clear" w:color="auto" w:fill="auto"/>
            <w:noWrap/>
            <w:vAlign w:val="bottom"/>
            <w:hideMark/>
          </w:tcPr>
          <w:p w14:paraId="404A0EA8" w14:textId="77777777" w:rsidR="005E0E70" w:rsidRPr="0070201F" w:rsidRDefault="005E0E70" w:rsidP="00B34648">
            <w:pPr>
              <w:jc w:val="right"/>
              <w:rPr>
                <w:rFonts w:ascii="Arial" w:hAnsi="Arial" w:cs="Arial"/>
                <w:sz w:val="22"/>
                <w:szCs w:val="22"/>
              </w:rPr>
            </w:pPr>
            <w:r w:rsidRPr="0070201F">
              <w:rPr>
                <w:rFonts w:ascii="Arial" w:hAnsi="Arial" w:cs="Arial"/>
                <w:sz w:val="22"/>
                <w:szCs w:val="22"/>
              </w:rPr>
              <w:t>$</w:t>
            </w:r>
            <w:r>
              <w:rPr>
                <w:rFonts w:ascii="Arial" w:hAnsi="Arial" w:cs="Arial"/>
                <w:sz w:val="22"/>
                <w:szCs w:val="22"/>
              </w:rPr>
              <w:t>97,300</w:t>
            </w:r>
          </w:p>
        </w:tc>
        <w:tc>
          <w:tcPr>
            <w:tcW w:w="1134" w:type="dxa"/>
            <w:tcBorders>
              <w:top w:val="nil"/>
              <w:left w:val="nil"/>
              <w:bottom w:val="nil"/>
              <w:right w:val="nil"/>
            </w:tcBorders>
            <w:shd w:val="clear" w:color="auto" w:fill="auto"/>
            <w:noWrap/>
            <w:vAlign w:val="bottom"/>
            <w:hideMark/>
          </w:tcPr>
          <w:p w14:paraId="74211659" w14:textId="77777777" w:rsidR="005E0E70" w:rsidRPr="0070201F" w:rsidRDefault="005E0E70" w:rsidP="00B34648">
            <w:pPr>
              <w:jc w:val="right"/>
              <w:rPr>
                <w:rFonts w:ascii="Arial" w:hAnsi="Arial" w:cs="Arial"/>
                <w:sz w:val="22"/>
                <w:szCs w:val="22"/>
              </w:rPr>
            </w:pPr>
            <w:r w:rsidRPr="0070201F">
              <w:rPr>
                <w:rFonts w:ascii="Arial" w:hAnsi="Arial" w:cs="Arial"/>
                <w:sz w:val="22"/>
                <w:szCs w:val="22"/>
              </w:rPr>
              <w:t>$</w:t>
            </w:r>
            <w:r>
              <w:rPr>
                <w:rFonts w:ascii="Arial" w:hAnsi="Arial" w:cs="Arial"/>
                <w:sz w:val="22"/>
                <w:szCs w:val="22"/>
              </w:rPr>
              <w:t>104,000</w:t>
            </w:r>
          </w:p>
        </w:tc>
        <w:tc>
          <w:tcPr>
            <w:tcW w:w="394" w:type="dxa"/>
            <w:tcBorders>
              <w:top w:val="nil"/>
              <w:left w:val="nil"/>
              <w:bottom w:val="nil"/>
              <w:right w:val="nil"/>
            </w:tcBorders>
            <w:shd w:val="clear" w:color="auto" w:fill="auto"/>
            <w:noWrap/>
            <w:vAlign w:val="bottom"/>
            <w:hideMark/>
          </w:tcPr>
          <w:p w14:paraId="346353F0" w14:textId="77777777" w:rsidR="005E0E70" w:rsidRPr="0070201F" w:rsidRDefault="005E0E70" w:rsidP="00B34648">
            <w:pPr>
              <w:jc w:val="right"/>
              <w:rPr>
                <w:rFonts w:ascii="Arial" w:hAnsi="Arial" w:cs="Arial"/>
                <w:sz w:val="22"/>
                <w:szCs w:val="22"/>
              </w:rPr>
            </w:pPr>
            <w:r w:rsidRPr="0070201F">
              <w:rPr>
                <w:rFonts w:ascii="Arial" w:hAnsi="Arial" w:cs="Arial"/>
                <w:sz w:val="22"/>
                <w:szCs w:val="22"/>
              </w:rPr>
              <w:t>$</w:t>
            </w:r>
            <w:r>
              <w:rPr>
                <w:rFonts w:ascii="Arial" w:hAnsi="Arial" w:cs="Arial"/>
                <w:sz w:val="22"/>
                <w:szCs w:val="22"/>
              </w:rPr>
              <w:t>110,700</w:t>
            </w:r>
          </w:p>
        </w:tc>
      </w:tr>
      <w:tr w:rsidR="005E0E70" w:rsidRPr="0079107B" w14:paraId="595C749E" w14:textId="77777777" w:rsidTr="00B34648">
        <w:trPr>
          <w:trHeight w:val="288"/>
        </w:trPr>
        <w:tc>
          <w:tcPr>
            <w:tcW w:w="1580" w:type="dxa"/>
            <w:tcBorders>
              <w:top w:val="nil"/>
              <w:left w:val="nil"/>
              <w:bottom w:val="nil"/>
              <w:right w:val="nil"/>
            </w:tcBorders>
            <w:shd w:val="clear" w:color="auto" w:fill="auto"/>
            <w:noWrap/>
            <w:vAlign w:val="bottom"/>
            <w:hideMark/>
          </w:tcPr>
          <w:p w14:paraId="1A41A230" w14:textId="77777777" w:rsidR="005E0E70" w:rsidRPr="0079107B" w:rsidRDefault="005E0E70" w:rsidP="00B34648">
            <w:pPr>
              <w:rPr>
                <w:rFonts w:ascii="Arial" w:hAnsi="Arial" w:cs="Arial"/>
                <w:sz w:val="22"/>
                <w:szCs w:val="22"/>
              </w:rPr>
            </w:pPr>
            <w:r w:rsidRPr="0079107B">
              <w:rPr>
                <w:rFonts w:ascii="Arial" w:hAnsi="Arial" w:cs="Arial"/>
                <w:sz w:val="22"/>
                <w:szCs w:val="22"/>
              </w:rPr>
              <w:t>65% AMI:</w:t>
            </w:r>
          </w:p>
        </w:tc>
        <w:tc>
          <w:tcPr>
            <w:tcW w:w="1012" w:type="dxa"/>
            <w:tcBorders>
              <w:top w:val="nil"/>
              <w:left w:val="nil"/>
              <w:bottom w:val="nil"/>
              <w:right w:val="nil"/>
            </w:tcBorders>
            <w:shd w:val="clear" w:color="auto" w:fill="auto"/>
            <w:noWrap/>
            <w:vAlign w:val="bottom"/>
            <w:hideMark/>
          </w:tcPr>
          <w:p w14:paraId="62F7D28B" w14:textId="77777777" w:rsidR="005E0E70" w:rsidRPr="0079107B" w:rsidRDefault="005E0E70" w:rsidP="00B34648">
            <w:pPr>
              <w:jc w:val="right"/>
              <w:rPr>
                <w:rFonts w:ascii="Arial" w:hAnsi="Arial" w:cs="Arial"/>
                <w:sz w:val="22"/>
                <w:szCs w:val="22"/>
              </w:rPr>
            </w:pPr>
            <w:r w:rsidRPr="0079107B">
              <w:rPr>
                <w:rFonts w:ascii="Arial" w:hAnsi="Arial" w:cs="Arial"/>
                <w:sz w:val="22"/>
                <w:szCs w:val="22"/>
              </w:rPr>
              <w:t>$47,700</w:t>
            </w:r>
          </w:p>
        </w:tc>
        <w:tc>
          <w:tcPr>
            <w:tcW w:w="1012" w:type="dxa"/>
            <w:tcBorders>
              <w:top w:val="nil"/>
              <w:left w:val="nil"/>
              <w:bottom w:val="nil"/>
              <w:right w:val="nil"/>
            </w:tcBorders>
            <w:shd w:val="clear" w:color="auto" w:fill="auto"/>
            <w:noWrap/>
            <w:vAlign w:val="bottom"/>
            <w:hideMark/>
          </w:tcPr>
          <w:p w14:paraId="585506CC" w14:textId="77777777" w:rsidR="005E0E70" w:rsidRPr="0079107B" w:rsidRDefault="005E0E70" w:rsidP="00B34648">
            <w:pPr>
              <w:jc w:val="right"/>
              <w:rPr>
                <w:rFonts w:ascii="Arial" w:hAnsi="Arial" w:cs="Arial"/>
                <w:sz w:val="22"/>
                <w:szCs w:val="22"/>
              </w:rPr>
            </w:pPr>
            <w:r w:rsidRPr="0079107B">
              <w:rPr>
                <w:rFonts w:ascii="Arial" w:hAnsi="Arial" w:cs="Arial"/>
                <w:sz w:val="22"/>
                <w:szCs w:val="22"/>
              </w:rPr>
              <w:t>$54,500</w:t>
            </w:r>
          </w:p>
        </w:tc>
        <w:tc>
          <w:tcPr>
            <w:tcW w:w="1012" w:type="dxa"/>
            <w:tcBorders>
              <w:top w:val="nil"/>
              <w:left w:val="nil"/>
              <w:bottom w:val="nil"/>
              <w:right w:val="nil"/>
            </w:tcBorders>
            <w:shd w:val="clear" w:color="auto" w:fill="auto"/>
            <w:noWrap/>
            <w:vAlign w:val="bottom"/>
            <w:hideMark/>
          </w:tcPr>
          <w:p w14:paraId="50F293F4" w14:textId="77777777" w:rsidR="005E0E70" w:rsidRPr="0079107B" w:rsidRDefault="005E0E70" w:rsidP="00B34648">
            <w:pPr>
              <w:jc w:val="right"/>
              <w:rPr>
                <w:rFonts w:ascii="Arial" w:hAnsi="Arial" w:cs="Arial"/>
                <w:sz w:val="22"/>
                <w:szCs w:val="22"/>
              </w:rPr>
            </w:pPr>
            <w:r w:rsidRPr="0079107B">
              <w:rPr>
                <w:rFonts w:ascii="Arial" w:hAnsi="Arial" w:cs="Arial"/>
                <w:sz w:val="22"/>
                <w:szCs w:val="22"/>
              </w:rPr>
              <w:t>$61,350</w:t>
            </w:r>
          </w:p>
        </w:tc>
        <w:tc>
          <w:tcPr>
            <w:tcW w:w="1012" w:type="dxa"/>
            <w:tcBorders>
              <w:top w:val="nil"/>
              <w:left w:val="nil"/>
              <w:bottom w:val="nil"/>
              <w:right w:val="nil"/>
            </w:tcBorders>
            <w:shd w:val="clear" w:color="auto" w:fill="auto"/>
            <w:noWrap/>
            <w:vAlign w:val="bottom"/>
            <w:hideMark/>
          </w:tcPr>
          <w:p w14:paraId="0522DB4D" w14:textId="77777777" w:rsidR="005E0E70" w:rsidRPr="0079107B" w:rsidRDefault="005E0E70" w:rsidP="00B34648">
            <w:pPr>
              <w:jc w:val="right"/>
              <w:rPr>
                <w:rFonts w:ascii="Arial" w:hAnsi="Arial" w:cs="Arial"/>
                <w:sz w:val="22"/>
                <w:szCs w:val="22"/>
              </w:rPr>
            </w:pPr>
            <w:r w:rsidRPr="0079107B">
              <w:rPr>
                <w:rFonts w:ascii="Arial" w:hAnsi="Arial" w:cs="Arial"/>
                <w:sz w:val="22"/>
                <w:szCs w:val="22"/>
              </w:rPr>
              <w:t>$68,100</w:t>
            </w:r>
          </w:p>
        </w:tc>
        <w:tc>
          <w:tcPr>
            <w:tcW w:w="1012" w:type="dxa"/>
            <w:tcBorders>
              <w:top w:val="nil"/>
              <w:left w:val="nil"/>
              <w:bottom w:val="nil"/>
              <w:right w:val="nil"/>
            </w:tcBorders>
            <w:shd w:val="clear" w:color="auto" w:fill="auto"/>
            <w:noWrap/>
            <w:vAlign w:val="bottom"/>
            <w:hideMark/>
          </w:tcPr>
          <w:p w14:paraId="2543BC6A" w14:textId="77777777" w:rsidR="005E0E70" w:rsidRPr="0079107B" w:rsidRDefault="005E0E70" w:rsidP="00B34648">
            <w:pPr>
              <w:jc w:val="right"/>
              <w:rPr>
                <w:rFonts w:ascii="Arial" w:hAnsi="Arial" w:cs="Arial"/>
                <w:sz w:val="22"/>
                <w:szCs w:val="22"/>
              </w:rPr>
            </w:pPr>
            <w:r w:rsidRPr="0079107B">
              <w:rPr>
                <w:rFonts w:ascii="Arial" w:hAnsi="Arial" w:cs="Arial"/>
                <w:sz w:val="22"/>
                <w:szCs w:val="22"/>
              </w:rPr>
              <w:t>$73,600</w:t>
            </w:r>
          </w:p>
        </w:tc>
        <w:tc>
          <w:tcPr>
            <w:tcW w:w="1012" w:type="dxa"/>
            <w:tcBorders>
              <w:top w:val="nil"/>
              <w:left w:val="nil"/>
              <w:bottom w:val="nil"/>
              <w:right w:val="nil"/>
            </w:tcBorders>
            <w:shd w:val="clear" w:color="auto" w:fill="auto"/>
            <w:noWrap/>
            <w:vAlign w:val="bottom"/>
            <w:hideMark/>
          </w:tcPr>
          <w:p w14:paraId="32A00520" w14:textId="77777777" w:rsidR="005E0E70" w:rsidRPr="0079107B" w:rsidRDefault="005E0E70" w:rsidP="00B34648">
            <w:pPr>
              <w:jc w:val="right"/>
              <w:rPr>
                <w:rFonts w:ascii="Arial" w:hAnsi="Arial" w:cs="Arial"/>
                <w:sz w:val="22"/>
                <w:szCs w:val="22"/>
              </w:rPr>
            </w:pPr>
            <w:r w:rsidRPr="0079107B">
              <w:rPr>
                <w:rFonts w:ascii="Arial" w:hAnsi="Arial" w:cs="Arial"/>
                <w:sz w:val="22"/>
                <w:szCs w:val="22"/>
              </w:rPr>
              <w:t>$76,300</w:t>
            </w:r>
          </w:p>
        </w:tc>
        <w:tc>
          <w:tcPr>
            <w:tcW w:w="1134" w:type="dxa"/>
            <w:tcBorders>
              <w:top w:val="nil"/>
              <w:left w:val="nil"/>
              <w:bottom w:val="nil"/>
              <w:right w:val="nil"/>
            </w:tcBorders>
            <w:shd w:val="clear" w:color="auto" w:fill="auto"/>
            <w:noWrap/>
            <w:vAlign w:val="bottom"/>
            <w:hideMark/>
          </w:tcPr>
          <w:p w14:paraId="3FF17591" w14:textId="77777777" w:rsidR="005E0E70" w:rsidRPr="0079107B" w:rsidRDefault="005E0E70" w:rsidP="00B34648">
            <w:pPr>
              <w:jc w:val="right"/>
              <w:rPr>
                <w:rFonts w:ascii="Arial" w:hAnsi="Arial" w:cs="Arial"/>
                <w:sz w:val="22"/>
                <w:szCs w:val="22"/>
              </w:rPr>
            </w:pPr>
            <w:r w:rsidRPr="0079107B">
              <w:rPr>
                <w:rFonts w:ascii="Arial" w:hAnsi="Arial" w:cs="Arial"/>
                <w:sz w:val="22"/>
                <w:szCs w:val="22"/>
              </w:rPr>
              <w:t>$79,050</w:t>
            </w:r>
          </w:p>
        </w:tc>
        <w:tc>
          <w:tcPr>
            <w:tcW w:w="394" w:type="dxa"/>
            <w:tcBorders>
              <w:top w:val="nil"/>
              <w:left w:val="nil"/>
              <w:bottom w:val="nil"/>
              <w:right w:val="nil"/>
            </w:tcBorders>
            <w:shd w:val="clear" w:color="auto" w:fill="auto"/>
            <w:noWrap/>
            <w:vAlign w:val="bottom"/>
            <w:hideMark/>
          </w:tcPr>
          <w:p w14:paraId="2D380675" w14:textId="77777777" w:rsidR="005E0E70" w:rsidRPr="0079107B" w:rsidRDefault="005E0E70" w:rsidP="00B34648">
            <w:pPr>
              <w:jc w:val="right"/>
              <w:rPr>
                <w:rFonts w:ascii="Arial" w:hAnsi="Arial" w:cs="Arial"/>
                <w:sz w:val="22"/>
                <w:szCs w:val="22"/>
              </w:rPr>
            </w:pPr>
            <w:r w:rsidRPr="0079107B">
              <w:rPr>
                <w:rFonts w:ascii="Arial" w:hAnsi="Arial" w:cs="Arial"/>
                <w:sz w:val="22"/>
                <w:szCs w:val="22"/>
              </w:rPr>
              <w:t>$89,900</w:t>
            </w:r>
          </w:p>
        </w:tc>
      </w:tr>
      <w:tr w:rsidR="005E0E70" w:rsidRPr="00EC77F6" w14:paraId="54A762A8" w14:textId="77777777" w:rsidTr="00B34648">
        <w:trPr>
          <w:trHeight w:val="288"/>
        </w:trPr>
        <w:tc>
          <w:tcPr>
            <w:tcW w:w="1580" w:type="dxa"/>
            <w:tcBorders>
              <w:top w:val="nil"/>
              <w:left w:val="nil"/>
              <w:bottom w:val="nil"/>
              <w:right w:val="nil"/>
            </w:tcBorders>
            <w:shd w:val="clear" w:color="auto" w:fill="auto"/>
            <w:noWrap/>
            <w:vAlign w:val="bottom"/>
            <w:hideMark/>
          </w:tcPr>
          <w:p w14:paraId="4AF2C17E" w14:textId="77777777" w:rsidR="005E0E70" w:rsidRPr="00EC77F6" w:rsidRDefault="005E0E70" w:rsidP="00B34648">
            <w:pPr>
              <w:rPr>
                <w:rFonts w:ascii="Arial" w:hAnsi="Arial" w:cs="Arial"/>
                <w:color w:val="000000"/>
                <w:sz w:val="22"/>
                <w:szCs w:val="22"/>
              </w:rPr>
            </w:pPr>
            <w:r w:rsidRPr="00EC77F6">
              <w:rPr>
                <w:rFonts w:ascii="Arial" w:hAnsi="Arial" w:cs="Arial"/>
                <w:color w:val="000000"/>
                <w:sz w:val="22"/>
                <w:szCs w:val="22"/>
              </w:rPr>
              <w:t>50% AMI:</w:t>
            </w:r>
          </w:p>
        </w:tc>
        <w:tc>
          <w:tcPr>
            <w:tcW w:w="1012" w:type="dxa"/>
            <w:tcBorders>
              <w:top w:val="nil"/>
              <w:left w:val="nil"/>
              <w:bottom w:val="nil"/>
              <w:right w:val="nil"/>
            </w:tcBorders>
            <w:shd w:val="clear" w:color="auto" w:fill="auto"/>
            <w:noWrap/>
            <w:vAlign w:val="bottom"/>
            <w:hideMark/>
          </w:tcPr>
          <w:p w14:paraId="5DF5CE6C" w14:textId="77777777" w:rsidR="005E0E70" w:rsidRPr="00EC77F6" w:rsidRDefault="005E0E70" w:rsidP="00B34648">
            <w:pPr>
              <w:jc w:val="right"/>
              <w:rPr>
                <w:rFonts w:ascii="Arial" w:hAnsi="Arial" w:cs="Arial"/>
                <w:color w:val="000000"/>
                <w:sz w:val="22"/>
                <w:szCs w:val="22"/>
              </w:rPr>
            </w:pPr>
            <w:r w:rsidRPr="00EC77F6">
              <w:rPr>
                <w:rFonts w:ascii="Arial" w:hAnsi="Arial" w:cs="Arial"/>
                <w:color w:val="000000"/>
                <w:sz w:val="22"/>
                <w:szCs w:val="22"/>
              </w:rPr>
              <w:t>$</w:t>
            </w:r>
            <w:r>
              <w:rPr>
                <w:rFonts w:ascii="Arial" w:hAnsi="Arial" w:cs="Arial"/>
                <w:color w:val="000000"/>
                <w:sz w:val="22"/>
                <w:szCs w:val="22"/>
              </w:rPr>
              <w:t>36,700</w:t>
            </w:r>
          </w:p>
        </w:tc>
        <w:tc>
          <w:tcPr>
            <w:tcW w:w="1012" w:type="dxa"/>
            <w:tcBorders>
              <w:top w:val="nil"/>
              <w:left w:val="nil"/>
              <w:bottom w:val="nil"/>
              <w:right w:val="nil"/>
            </w:tcBorders>
            <w:shd w:val="clear" w:color="auto" w:fill="auto"/>
            <w:noWrap/>
            <w:vAlign w:val="bottom"/>
            <w:hideMark/>
          </w:tcPr>
          <w:p w14:paraId="39FCE24C" w14:textId="77777777" w:rsidR="005E0E70" w:rsidRPr="00EC77F6" w:rsidRDefault="005E0E70" w:rsidP="00B34648">
            <w:pPr>
              <w:jc w:val="center"/>
              <w:rPr>
                <w:rFonts w:ascii="Arial" w:hAnsi="Arial" w:cs="Arial"/>
                <w:color w:val="000000"/>
                <w:sz w:val="22"/>
                <w:szCs w:val="22"/>
              </w:rPr>
            </w:pPr>
            <w:r w:rsidRPr="00EC77F6">
              <w:rPr>
                <w:rFonts w:ascii="Arial" w:hAnsi="Arial" w:cs="Arial"/>
                <w:color w:val="000000"/>
                <w:sz w:val="22"/>
                <w:szCs w:val="22"/>
              </w:rPr>
              <w:t>$</w:t>
            </w:r>
            <w:r>
              <w:rPr>
                <w:rFonts w:ascii="Arial" w:hAnsi="Arial" w:cs="Arial"/>
                <w:color w:val="000000"/>
                <w:sz w:val="22"/>
                <w:szCs w:val="22"/>
              </w:rPr>
              <w:t>41,950</w:t>
            </w:r>
          </w:p>
        </w:tc>
        <w:tc>
          <w:tcPr>
            <w:tcW w:w="1012" w:type="dxa"/>
            <w:tcBorders>
              <w:top w:val="nil"/>
              <w:left w:val="nil"/>
              <w:bottom w:val="nil"/>
              <w:right w:val="nil"/>
            </w:tcBorders>
            <w:shd w:val="clear" w:color="auto" w:fill="auto"/>
            <w:noWrap/>
            <w:vAlign w:val="bottom"/>
            <w:hideMark/>
          </w:tcPr>
          <w:p w14:paraId="35824804" w14:textId="77777777" w:rsidR="005E0E70" w:rsidRPr="00EC77F6" w:rsidRDefault="005E0E70" w:rsidP="00B34648">
            <w:pPr>
              <w:jc w:val="right"/>
              <w:rPr>
                <w:rFonts w:ascii="Arial" w:hAnsi="Arial" w:cs="Arial"/>
                <w:color w:val="000000"/>
                <w:sz w:val="22"/>
                <w:szCs w:val="22"/>
              </w:rPr>
            </w:pPr>
            <w:r w:rsidRPr="00EC77F6">
              <w:rPr>
                <w:rFonts w:ascii="Arial" w:hAnsi="Arial" w:cs="Arial"/>
                <w:color w:val="000000"/>
                <w:sz w:val="22"/>
                <w:szCs w:val="22"/>
              </w:rPr>
              <w:t>$</w:t>
            </w:r>
            <w:r>
              <w:rPr>
                <w:rFonts w:ascii="Arial" w:hAnsi="Arial" w:cs="Arial"/>
                <w:color w:val="000000"/>
                <w:sz w:val="22"/>
                <w:szCs w:val="22"/>
              </w:rPr>
              <w:t>47,200</w:t>
            </w:r>
          </w:p>
        </w:tc>
        <w:tc>
          <w:tcPr>
            <w:tcW w:w="1012" w:type="dxa"/>
            <w:tcBorders>
              <w:top w:val="nil"/>
              <w:left w:val="nil"/>
              <w:bottom w:val="nil"/>
              <w:right w:val="nil"/>
            </w:tcBorders>
            <w:shd w:val="clear" w:color="auto" w:fill="auto"/>
            <w:noWrap/>
            <w:vAlign w:val="bottom"/>
            <w:hideMark/>
          </w:tcPr>
          <w:p w14:paraId="62118317" w14:textId="77777777" w:rsidR="005E0E70" w:rsidRPr="00EC77F6" w:rsidRDefault="005E0E70" w:rsidP="00B34648">
            <w:pPr>
              <w:jc w:val="right"/>
              <w:rPr>
                <w:rFonts w:ascii="Arial" w:hAnsi="Arial" w:cs="Arial"/>
                <w:color w:val="000000"/>
                <w:sz w:val="22"/>
                <w:szCs w:val="22"/>
              </w:rPr>
            </w:pPr>
            <w:r w:rsidRPr="00EC77F6">
              <w:rPr>
                <w:rFonts w:ascii="Arial" w:hAnsi="Arial" w:cs="Arial"/>
                <w:color w:val="000000"/>
                <w:sz w:val="22"/>
                <w:szCs w:val="22"/>
              </w:rPr>
              <w:t>$</w:t>
            </w:r>
            <w:r>
              <w:rPr>
                <w:rFonts w:ascii="Arial" w:hAnsi="Arial" w:cs="Arial"/>
                <w:color w:val="000000"/>
                <w:sz w:val="22"/>
                <w:szCs w:val="22"/>
              </w:rPr>
              <w:t>52,400</w:t>
            </w:r>
          </w:p>
        </w:tc>
        <w:tc>
          <w:tcPr>
            <w:tcW w:w="1012" w:type="dxa"/>
            <w:tcBorders>
              <w:top w:val="nil"/>
              <w:left w:val="nil"/>
              <w:bottom w:val="nil"/>
              <w:right w:val="nil"/>
            </w:tcBorders>
            <w:shd w:val="clear" w:color="auto" w:fill="auto"/>
            <w:noWrap/>
            <w:vAlign w:val="bottom"/>
            <w:hideMark/>
          </w:tcPr>
          <w:p w14:paraId="54DEE7B0" w14:textId="77777777" w:rsidR="005E0E70" w:rsidRPr="00EC77F6" w:rsidRDefault="005E0E70" w:rsidP="00B34648">
            <w:pPr>
              <w:jc w:val="right"/>
              <w:rPr>
                <w:rFonts w:ascii="Arial" w:hAnsi="Arial" w:cs="Arial"/>
                <w:color w:val="000000"/>
                <w:sz w:val="22"/>
                <w:szCs w:val="22"/>
              </w:rPr>
            </w:pPr>
            <w:r w:rsidRPr="00EC77F6">
              <w:rPr>
                <w:rFonts w:ascii="Arial" w:hAnsi="Arial" w:cs="Arial"/>
                <w:color w:val="000000"/>
                <w:sz w:val="22"/>
                <w:szCs w:val="22"/>
              </w:rPr>
              <w:t>$</w:t>
            </w:r>
            <w:r>
              <w:rPr>
                <w:rFonts w:ascii="Arial" w:hAnsi="Arial" w:cs="Arial"/>
                <w:color w:val="000000"/>
                <w:sz w:val="22"/>
                <w:szCs w:val="22"/>
              </w:rPr>
              <w:t>56,600</w:t>
            </w:r>
          </w:p>
        </w:tc>
        <w:tc>
          <w:tcPr>
            <w:tcW w:w="1012" w:type="dxa"/>
            <w:tcBorders>
              <w:top w:val="nil"/>
              <w:left w:val="nil"/>
              <w:bottom w:val="nil"/>
              <w:right w:val="nil"/>
            </w:tcBorders>
            <w:shd w:val="clear" w:color="auto" w:fill="auto"/>
            <w:noWrap/>
            <w:vAlign w:val="bottom"/>
            <w:hideMark/>
          </w:tcPr>
          <w:p w14:paraId="066B3F15" w14:textId="77777777" w:rsidR="005E0E70" w:rsidRPr="00EC77F6" w:rsidRDefault="005E0E70" w:rsidP="00B34648">
            <w:pPr>
              <w:jc w:val="right"/>
              <w:rPr>
                <w:rFonts w:ascii="Arial" w:hAnsi="Arial" w:cs="Arial"/>
                <w:color w:val="000000"/>
                <w:sz w:val="22"/>
                <w:szCs w:val="22"/>
              </w:rPr>
            </w:pPr>
            <w:r w:rsidRPr="00EC77F6">
              <w:rPr>
                <w:rFonts w:ascii="Arial" w:hAnsi="Arial" w:cs="Arial"/>
                <w:color w:val="000000"/>
                <w:sz w:val="22"/>
                <w:szCs w:val="22"/>
              </w:rPr>
              <w:t>$</w:t>
            </w:r>
            <w:r>
              <w:rPr>
                <w:rFonts w:ascii="Arial" w:hAnsi="Arial" w:cs="Arial"/>
                <w:color w:val="000000"/>
                <w:sz w:val="22"/>
                <w:szCs w:val="22"/>
              </w:rPr>
              <w:t>60,800</w:t>
            </w:r>
          </w:p>
        </w:tc>
        <w:tc>
          <w:tcPr>
            <w:tcW w:w="1134" w:type="dxa"/>
            <w:tcBorders>
              <w:top w:val="nil"/>
              <w:left w:val="nil"/>
              <w:bottom w:val="nil"/>
              <w:right w:val="nil"/>
            </w:tcBorders>
            <w:shd w:val="clear" w:color="auto" w:fill="auto"/>
            <w:noWrap/>
            <w:vAlign w:val="bottom"/>
            <w:hideMark/>
          </w:tcPr>
          <w:p w14:paraId="5B5FAA92" w14:textId="77777777" w:rsidR="005E0E70" w:rsidRPr="00EC77F6" w:rsidRDefault="005E0E70" w:rsidP="00B34648">
            <w:pPr>
              <w:jc w:val="right"/>
              <w:rPr>
                <w:rFonts w:ascii="Arial" w:hAnsi="Arial" w:cs="Arial"/>
                <w:color w:val="000000"/>
                <w:sz w:val="22"/>
                <w:szCs w:val="22"/>
              </w:rPr>
            </w:pPr>
            <w:r w:rsidRPr="00EC77F6">
              <w:rPr>
                <w:rFonts w:ascii="Arial" w:hAnsi="Arial" w:cs="Arial"/>
                <w:color w:val="000000"/>
                <w:sz w:val="22"/>
                <w:szCs w:val="22"/>
              </w:rPr>
              <w:t>$</w:t>
            </w:r>
            <w:r>
              <w:rPr>
                <w:rFonts w:ascii="Arial" w:hAnsi="Arial" w:cs="Arial"/>
                <w:color w:val="000000"/>
                <w:sz w:val="22"/>
                <w:szCs w:val="22"/>
              </w:rPr>
              <w:t>65,000</w:t>
            </w:r>
          </w:p>
        </w:tc>
        <w:tc>
          <w:tcPr>
            <w:tcW w:w="394" w:type="dxa"/>
            <w:tcBorders>
              <w:top w:val="nil"/>
              <w:left w:val="nil"/>
              <w:bottom w:val="nil"/>
              <w:right w:val="nil"/>
            </w:tcBorders>
            <w:shd w:val="clear" w:color="auto" w:fill="auto"/>
            <w:noWrap/>
            <w:vAlign w:val="bottom"/>
            <w:hideMark/>
          </w:tcPr>
          <w:p w14:paraId="001F87BF" w14:textId="77777777" w:rsidR="005E0E70" w:rsidRPr="00EC77F6" w:rsidRDefault="005E0E70" w:rsidP="00B34648">
            <w:pPr>
              <w:jc w:val="right"/>
              <w:rPr>
                <w:rFonts w:ascii="Arial" w:hAnsi="Arial" w:cs="Arial"/>
                <w:color w:val="000000"/>
                <w:sz w:val="22"/>
                <w:szCs w:val="22"/>
              </w:rPr>
            </w:pPr>
            <w:r w:rsidRPr="00EC77F6">
              <w:rPr>
                <w:rFonts w:ascii="Arial" w:hAnsi="Arial" w:cs="Arial"/>
                <w:color w:val="000000"/>
                <w:sz w:val="22"/>
                <w:szCs w:val="22"/>
              </w:rPr>
              <w:t>$</w:t>
            </w:r>
            <w:r>
              <w:rPr>
                <w:rFonts w:ascii="Arial" w:hAnsi="Arial" w:cs="Arial"/>
                <w:color w:val="000000"/>
                <w:sz w:val="22"/>
                <w:szCs w:val="22"/>
              </w:rPr>
              <w:t>69,200</w:t>
            </w:r>
          </w:p>
        </w:tc>
      </w:tr>
      <w:tr w:rsidR="005E0E70" w:rsidRPr="00EC77F6" w14:paraId="3F577C7F" w14:textId="77777777" w:rsidTr="00B34648">
        <w:trPr>
          <w:trHeight w:val="288"/>
        </w:trPr>
        <w:tc>
          <w:tcPr>
            <w:tcW w:w="1580" w:type="dxa"/>
            <w:tcBorders>
              <w:top w:val="nil"/>
              <w:left w:val="nil"/>
              <w:bottom w:val="nil"/>
              <w:right w:val="nil"/>
            </w:tcBorders>
            <w:shd w:val="clear" w:color="auto" w:fill="auto"/>
            <w:noWrap/>
            <w:vAlign w:val="bottom"/>
          </w:tcPr>
          <w:p w14:paraId="42155117" w14:textId="77777777" w:rsidR="005E0E70" w:rsidRPr="00EC77F6" w:rsidRDefault="005E0E70" w:rsidP="00B34648">
            <w:pPr>
              <w:rPr>
                <w:rFonts w:ascii="Arial" w:hAnsi="Arial" w:cs="Arial"/>
                <w:color w:val="000000"/>
                <w:sz w:val="22"/>
                <w:szCs w:val="22"/>
              </w:rPr>
            </w:pPr>
          </w:p>
        </w:tc>
        <w:tc>
          <w:tcPr>
            <w:tcW w:w="1012" w:type="dxa"/>
            <w:tcBorders>
              <w:top w:val="nil"/>
              <w:left w:val="nil"/>
              <w:bottom w:val="nil"/>
              <w:right w:val="nil"/>
            </w:tcBorders>
            <w:shd w:val="clear" w:color="auto" w:fill="auto"/>
            <w:noWrap/>
            <w:vAlign w:val="bottom"/>
          </w:tcPr>
          <w:p w14:paraId="46D4AA82" w14:textId="77777777" w:rsidR="005E0E70" w:rsidRPr="00EC77F6" w:rsidRDefault="005E0E70" w:rsidP="00B34648">
            <w:pPr>
              <w:jc w:val="right"/>
              <w:rPr>
                <w:rFonts w:ascii="Arial" w:hAnsi="Arial" w:cs="Arial"/>
                <w:color w:val="000000"/>
                <w:sz w:val="22"/>
                <w:szCs w:val="22"/>
              </w:rPr>
            </w:pPr>
          </w:p>
        </w:tc>
        <w:tc>
          <w:tcPr>
            <w:tcW w:w="1012" w:type="dxa"/>
            <w:tcBorders>
              <w:top w:val="nil"/>
              <w:left w:val="nil"/>
              <w:bottom w:val="nil"/>
              <w:right w:val="nil"/>
            </w:tcBorders>
            <w:shd w:val="clear" w:color="auto" w:fill="auto"/>
            <w:noWrap/>
            <w:vAlign w:val="bottom"/>
          </w:tcPr>
          <w:p w14:paraId="679E1E2F" w14:textId="77777777" w:rsidR="005E0E70" w:rsidRPr="00EC77F6" w:rsidRDefault="005E0E70" w:rsidP="00B34648">
            <w:pPr>
              <w:jc w:val="center"/>
              <w:rPr>
                <w:rFonts w:ascii="Arial" w:hAnsi="Arial" w:cs="Arial"/>
                <w:color w:val="000000"/>
                <w:sz w:val="22"/>
                <w:szCs w:val="22"/>
              </w:rPr>
            </w:pPr>
          </w:p>
        </w:tc>
        <w:tc>
          <w:tcPr>
            <w:tcW w:w="1012" w:type="dxa"/>
            <w:tcBorders>
              <w:top w:val="nil"/>
              <w:left w:val="nil"/>
              <w:bottom w:val="nil"/>
              <w:right w:val="nil"/>
            </w:tcBorders>
            <w:shd w:val="clear" w:color="auto" w:fill="auto"/>
            <w:noWrap/>
            <w:vAlign w:val="bottom"/>
          </w:tcPr>
          <w:p w14:paraId="37F8CC90" w14:textId="77777777" w:rsidR="005E0E70" w:rsidRPr="00EC77F6" w:rsidRDefault="005E0E70" w:rsidP="00B34648">
            <w:pPr>
              <w:jc w:val="right"/>
              <w:rPr>
                <w:rFonts w:ascii="Arial" w:hAnsi="Arial" w:cs="Arial"/>
                <w:color w:val="000000"/>
                <w:sz w:val="22"/>
                <w:szCs w:val="22"/>
              </w:rPr>
            </w:pPr>
          </w:p>
        </w:tc>
        <w:tc>
          <w:tcPr>
            <w:tcW w:w="1012" w:type="dxa"/>
            <w:tcBorders>
              <w:top w:val="nil"/>
              <w:left w:val="nil"/>
              <w:bottom w:val="nil"/>
              <w:right w:val="nil"/>
            </w:tcBorders>
            <w:shd w:val="clear" w:color="auto" w:fill="auto"/>
            <w:noWrap/>
            <w:vAlign w:val="bottom"/>
          </w:tcPr>
          <w:p w14:paraId="5ECC81D5" w14:textId="77777777" w:rsidR="005E0E70" w:rsidRPr="00EC77F6" w:rsidRDefault="005E0E70" w:rsidP="00B34648">
            <w:pPr>
              <w:jc w:val="right"/>
              <w:rPr>
                <w:rFonts w:ascii="Arial" w:hAnsi="Arial" w:cs="Arial"/>
                <w:color w:val="000000"/>
                <w:sz w:val="22"/>
                <w:szCs w:val="22"/>
              </w:rPr>
            </w:pPr>
          </w:p>
        </w:tc>
        <w:tc>
          <w:tcPr>
            <w:tcW w:w="1012" w:type="dxa"/>
            <w:tcBorders>
              <w:top w:val="nil"/>
              <w:left w:val="nil"/>
              <w:bottom w:val="nil"/>
              <w:right w:val="nil"/>
            </w:tcBorders>
            <w:shd w:val="clear" w:color="auto" w:fill="auto"/>
            <w:noWrap/>
            <w:vAlign w:val="bottom"/>
          </w:tcPr>
          <w:p w14:paraId="669DBA31" w14:textId="77777777" w:rsidR="005E0E70" w:rsidRPr="00EC77F6" w:rsidRDefault="005E0E70" w:rsidP="00B34648">
            <w:pPr>
              <w:jc w:val="right"/>
              <w:rPr>
                <w:rFonts w:ascii="Arial" w:hAnsi="Arial" w:cs="Arial"/>
                <w:color w:val="000000"/>
                <w:sz w:val="22"/>
                <w:szCs w:val="22"/>
              </w:rPr>
            </w:pPr>
          </w:p>
        </w:tc>
        <w:tc>
          <w:tcPr>
            <w:tcW w:w="1012" w:type="dxa"/>
            <w:tcBorders>
              <w:top w:val="nil"/>
              <w:left w:val="nil"/>
              <w:bottom w:val="nil"/>
              <w:right w:val="nil"/>
            </w:tcBorders>
            <w:shd w:val="clear" w:color="auto" w:fill="auto"/>
            <w:noWrap/>
            <w:vAlign w:val="bottom"/>
          </w:tcPr>
          <w:p w14:paraId="4BFCE6A2" w14:textId="77777777" w:rsidR="005E0E70" w:rsidRPr="00EC77F6" w:rsidRDefault="005E0E70" w:rsidP="00B34648">
            <w:pPr>
              <w:jc w:val="right"/>
              <w:rPr>
                <w:rFonts w:ascii="Arial" w:hAnsi="Arial" w:cs="Arial"/>
                <w:color w:val="000000"/>
                <w:sz w:val="22"/>
                <w:szCs w:val="22"/>
              </w:rPr>
            </w:pPr>
          </w:p>
        </w:tc>
        <w:tc>
          <w:tcPr>
            <w:tcW w:w="1134" w:type="dxa"/>
            <w:tcBorders>
              <w:top w:val="nil"/>
              <w:left w:val="nil"/>
              <w:bottom w:val="nil"/>
              <w:right w:val="nil"/>
            </w:tcBorders>
            <w:shd w:val="clear" w:color="auto" w:fill="auto"/>
            <w:noWrap/>
            <w:vAlign w:val="bottom"/>
          </w:tcPr>
          <w:p w14:paraId="40289FDB" w14:textId="77777777" w:rsidR="005E0E70" w:rsidRPr="00EC77F6" w:rsidRDefault="005E0E70" w:rsidP="00B34648">
            <w:pPr>
              <w:jc w:val="right"/>
              <w:rPr>
                <w:rFonts w:ascii="Arial" w:hAnsi="Arial" w:cs="Arial"/>
                <w:color w:val="000000"/>
                <w:sz w:val="22"/>
                <w:szCs w:val="22"/>
              </w:rPr>
            </w:pPr>
          </w:p>
        </w:tc>
        <w:tc>
          <w:tcPr>
            <w:tcW w:w="394" w:type="dxa"/>
            <w:tcBorders>
              <w:top w:val="nil"/>
              <w:left w:val="nil"/>
              <w:bottom w:val="nil"/>
              <w:right w:val="nil"/>
            </w:tcBorders>
            <w:shd w:val="clear" w:color="auto" w:fill="auto"/>
            <w:noWrap/>
            <w:vAlign w:val="bottom"/>
          </w:tcPr>
          <w:p w14:paraId="71896794" w14:textId="77777777" w:rsidR="005E0E70" w:rsidRPr="00EC77F6" w:rsidRDefault="005E0E70" w:rsidP="00B34648">
            <w:pPr>
              <w:jc w:val="right"/>
              <w:rPr>
                <w:rFonts w:ascii="Arial" w:hAnsi="Arial" w:cs="Arial"/>
                <w:color w:val="000000"/>
                <w:sz w:val="22"/>
                <w:szCs w:val="22"/>
              </w:rPr>
            </w:pPr>
          </w:p>
        </w:tc>
      </w:tr>
    </w:tbl>
    <w:p w14:paraId="5CFC7DA3" w14:textId="58245320" w:rsidR="005E0E70" w:rsidRDefault="005E0E70" w:rsidP="00B742B6">
      <w:pPr>
        <w:spacing w:line="360" w:lineRule="auto"/>
        <w:rPr>
          <w:rFonts w:ascii="Arial" w:hAnsi="Arial" w:cs="Arial"/>
          <w:sz w:val="22"/>
        </w:rPr>
      </w:pPr>
      <w:r>
        <w:rPr>
          <w:rFonts w:ascii="Arial" w:hAnsi="Arial" w:cs="Arial"/>
          <w:sz w:val="22"/>
        </w:rPr>
        <w:t>(effective June 1, 2024)</w:t>
      </w:r>
    </w:p>
    <w:p w14:paraId="06107104" w14:textId="77777777" w:rsidR="005E0E70" w:rsidRDefault="005E0E70" w:rsidP="00B742B6">
      <w:pPr>
        <w:spacing w:line="360" w:lineRule="auto"/>
        <w:rPr>
          <w:rFonts w:ascii="Arial" w:hAnsi="Arial" w:cs="Arial"/>
          <w:sz w:val="22"/>
        </w:rPr>
      </w:pPr>
    </w:p>
    <w:p w14:paraId="11CD8E47" w14:textId="32560511" w:rsidR="00B742B6" w:rsidRDefault="00B742B6" w:rsidP="00B742B6">
      <w:pPr>
        <w:spacing w:line="360" w:lineRule="auto"/>
        <w:rPr>
          <w:rFonts w:ascii="Arial" w:hAnsi="Arial" w:cs="Arial"/>
          <w:sz w:val="22"/>
        </w:rPr>
      </w:pPr>
      <w:bookmarkStart w:id="0" w:name="_Hlk522716378"/>
      <w:r>
        <w:rPr>
          <w:rFonts w:ascii="Arial" w:hAnsi="Arial" w:cs="Arial"/>
          <w:sz w:val="22"/>
        </w:rPr>
        <w:t>A home purchase price may not exceed $</w:t>
      </w:r>
      <w:r w:rsidR="00DF1CFF">
        <w:rPr>
          <w:rFonts w:ascii="Arial" w:hAnsi="Arial" w:cs="Arial"/>
          <w:sz w:val="22"/>
        </w:rPr>
        <w:t>214,</w:t>
      </w:r>
      <w:r>
        <w:rPr>
          <w:rFonts w:ascii="Arial" w:hAnsi="Arial" w:cs="Arial"/>
          <w:sz w:val="22"/>
        </w:rPr>
        <w:t>000</w:t>
      </w:r>
      <w:r w:rsidR="0072271F">
        <w:rPr>
          <w:rFonts w:ascii="Arial" w:hAnsi="Arial" w:cs="Arial"/>
          <w:sz w:val="22"/>
        </w:rPr>
        <w:t xml:space="preserve"> </w:t>
      </w:r>
      <w:r>
        <w:rPr>
          <w:rFonts w:ascii="Arial" w:hAnsi="Arial" w:cs="Arial"/>
          <w:sz w:val="22"/>
        </w:rPr>
        <w:t>for existing homes and $2</w:t>
      </w:r>
      <w:r w:rsidR="00DF1CFF">
        <w:rPr>
          <w:rFonts w:ascii="Arial" w:hAnsi="Arial" w:cs="Arial"/>
          <w:sz w:val="22"/>
        </w:rPr>
        <w:t>93</w:t>
      </w:r>
      <w:r>
        <w:rPr>
          <w:rFonts w:ascii="Arial" w:hAnsi="Arial" w:cs="Arial"/>
          <w:sz w:val="22"/>
        </w:rPr>
        <w:t>,000 for new construction (effective Ju</w:t>
      </w:r>
      <w:r w:rsidR="00DF1CFF">
        <w:rPr>
          <w:rFonts w:ascii="Arial" w:hAnsi="Arial" w:cs="Arial"/>
          <w:sz w:val="22"/>
        </w:rPr>
        <w:t>ly</w:t>
      </w:r>
      <w:r>
        <w:rPr>
          <w:rFonts w:ascii="Arial" w:hAnsi="Arial" w:cs="Arial"/>
          <w:sz w:val="22"/>
        </w:rPr>
        <w:t xml:space="preserve"> 1, 202</w:t>
      </w:r>
      <w:r w:rsidR="00DF1CFF">
        <w:rPr>
          <w:rFonts w:ascii="Arial" w:hAnsi="Arial" w:cs="Arial"/>
          <w:sz w:val="22"/>
        </w:rPr>
        <w:t>3</w:t>
      </w:r>
      <w:r w:rsidR="00DF689B">
        <w:rPr>
          <w:rFonts w:ascii="Arial" w:hAnsi="Arial" w:cs="Arial"/>
          <w:sz w:val="22"/>
        </w:rPr>
        <w:t>)</w:t>
      </w:r>
    </w:p>
    <w:p w14:paraId="0178A6EA" w14:textId="77777777" w:rsidR="005E0E70" w:rsidRPr="007370B5" w:rsidRDefault="005E0E70" w:rsidP="00B742B6">
      <w:pPr>
        <w:spacing w:line="360" w:lineRule="auto"/>
        <w:rPr>
          <w:rFonts w:ascii="Arial" w:hAnsi="Arial" w:cs="Arial"/>
          <w:sz w:val="22"/>
        </w:rPr>
      </w:pPr>
    </w:p>
    <w:bookmarkEnd w:id="0"/>
    <w:p w14:paraId="15D7E76D" w14:textId="7404FB35" w:rsidR="00B742B6" w:rsidRPr="001E349B" w:rsidRDefault="00B742B6" w:rsidP="00B742B6">
      <w:pPr>
        <w:rPr>
          <w:rFonts w:ascii="Arial" w:hAnsi="Arial" w:cs="Arial"/>
          <w:b/>
          <w:i/>
          <w:sz w:val="22"/>
        </w:rPr>
      </w:pPr>
      <w:r w:rsidRPr="001E349B">
        <w:rPr>
          <w:rFonts w:ascii="Arial" w:hAnsi="Arial" w:cs="Arial"/>
          <w:b/>
          <w:i/>
          <w:sz w:val="22"/>
        </w:rPr>
        <w:t xml:space="preserve">All figures above </w:t>
      </w:r>
      <w:r w:rsidR="00207EA2">
        <w:rPr>
          <w:rFonts w:ascii="Arial" w:hAnsi="Arial" w:cs="Arial"/>
          <w:b/>
          <w:i/>
          <w:sz w:val="22"/>
        </w:rPr>
        <w:t>are</w:t>
      </w:r>
      <w:r w:rsidRPr="001E349B">
        <w:rPr>
          <w:rFonts w:ascii="Arial" w:hAnsi="Arial" w:cs="Arial"/>
          <w:b/>
          <w:i/>
          <w:sz w:val="22"/>
        </w:rPr>
        <w:t xml:space="preserve"> subject to change as published by HUD.</w:t>
      </w:r>
    </w:p>
    <w:p w14:paraId="28ABA0F3" w14:textId="77777777" w:rsidR="00B5256E" w:rsidRDefault="00B5256E" w:rsidP="009531EF">
      <w:pPr>
        <w:pStyle w:val="Title"/>
        <w:jc w:val="left"/>
        <w:rPr>
          <w:rFonts w:ascii="Arial" w:hAnsi="Arial" w:cs="Arial"/>
        </w:rPr>
      </w:pPr>
    </w:p>
    <w:p w14:paraId="5B4A538E" w14:textId="77777777" w:rsidR="00B5256E" w:rsidRDefault="00B5256E">
      <w:pPr>
        <w:pStyle w:val="Title"/>
        <w:rPr>
          <w:rFonts w:ascii="Arial" w:hAnsi="Arial" w:cs="Arial"/>
        </w:rPr>
      </w:pPr>
    </w:p>
    <w:p w14:paraId="4D746127" w14:textId="77777777" w:rsidR="00B5256E" w:rsidRDefault="00B5256E">
      <w:pPr>
        <w:pStyle w:val="Title"/>
        <w:rPr>
          <w:rFonts w:ascii="Arial" w:hAnsi="Arial" w:cs="Arial"/>
          <w:b w:val="0"/>
          <w:bCs w:val="0"/>
          <w:sz w:val="22"/>
          <w:bdr w:val="single" w:sz="4" w:space="0" w:color="auto"/>
        </w:rPr>
      </w:pPr>
    </w:p>
    <w:p w14:paraId="04BFE499" w14:textId="77777777" w:rsidR="00B5256E" w:rsidRDefault="00B5256E">
      <w:pPr>
        <w:pStyle w:val="Title"/>
        <w:rPr>
          <w:rFonts w:ascii="Arial" w:hAnsi="Arial" w:cs="Arial"/>
          <w:b w:val="0"/>
          <w:bCs w:val="0"/>
          <w:sz w:val="22"/>
          <w:bdr w:val="single" w:sz="4" w:space="0" w:color="auto"/>
        </w:rPr>
      </w:pPr>
    </w:p>
    <w:p w14:paraId="50B16360" w14:textId="77777777" w:rsidR="00B5256E" w:rsidRDefault="00B5256E">
      <w:pPr>
        <w:pStyle w:val="Title"/>
        <w:rPr>
          <w:rFonts w:ascii="Arial" w:hAnsi="Arial" w:cs="Arial"/>
          <w:b w:val="0"/>
          <w:bCs w:val="0"/>
          <w:sz w:val="22"/>
          <w:bdr w:val="single" w:sz="4" w:space="0" w:color="auto"/>
        </w:rPr>
      </w:pPr>
    </w:p>
    <w:p w14:paraId="403E30A4" w14:textId="77777777" w:rsidR="00B5256E" w:rsidRDefault="00B5256E">
      <w:pPr>
        <w:pStyle w:val="Title"/>
        <w:rPr>
          <w:rFonts w:ascii="Arial" w:hAnsi="Arial" w:cs="Arial"/>
          <w:b w:val="0"/>
          <w:bCs w:val="0"/>
          <w:sz w:val="22"/>
          <w:bdr w:val="single" w:sz="4" w:space="0" w:color="auto"/>
        </w:rPr>
      </w:pPr>
    </w:p>
    <w:p w14:paraId="2CDCEA75" w14:textId="77777777" w:rsidR="00B5256E" w:rsidRDefault="00B5256E">
      <w:pPr>
        <w:pStyle w:val="Title"/>
        <w:rPr>
          <w:rFonts w:ascii="Arial" w:hAnsi="Arial" w:cs="Arial"/>
          <w:b w:val="0"/>
          <w:bCs w:val="0"/>
          <w:sz w:val="22"/>
          <w:bdr w:val="single" w:sz="4" w:space="0" w:color="auto"/>
        </w:rPr>
      </w:pPr>
    </w:p>
    <w:p w14:paraId="321B4D0B" w14:textId="77777777" w:rsidR="00B5256E" w:rsidRDefault="00B5256E">
      <w:pPr>
        <w:pStyle w:val="Title"/>
        <w:rPr>
          <w:rFonts w:ascii="Arial" w:hAnsi="Arial" w:cs="Arial"/>
          <w:b w:val="0"/>
          <w:bCs w:val="0"/>
          <w:sz w:val="22"/>
          <w:bdr w:val="single" w:sz="4" w:space="0" w:color="auto"/>
        </w:rPr>
      </w:pPr>
    </w:p>
    <w:p w14:paraId="5C675DDC" w14:textId="77777777" w:rsidR="00B5256E" w:rsidRDefault="00B5256E">
      <w:pPr>
        <w:pStyle w:val="Title"/>
        <w:rPr>
          <w:rFonts w:ascii="Arial" w:hAnsi="Arial" w:cs="Arial"/>
          <w:b w:val="0"/>
          <w:bCs w:val="0"/>
          <w:sz w:val="22"/>
          <w:bdr w:val="single" w:sz="4" w:space="0" w:color="auto"/>
        </w:rPr>
      </w:pPr>
    </w:p>
    <w:p w14:paraId="0488A9FA" w14:textId="77777777" w:rsidR="00B5256E" w:rsidRDefault="00B5256E">
      <w:pPr>
        <w:pStyle w:val="Title"/>
        <w:rPr>
          <w:rFonts w:ascii="Arial" w:hAnsi="Arial" w:cs="Arial"/>
          <w:b w:val="0"/>
          <w:bCs w:val="0"/>
          <w:sz w:val="22"/>
          <w:bdr w:val="single" w:sz="4" w:space="0" w:color="auto"/>
        </w:rPr>
      </w:pPr>
    </w:p>
    <w:p w14:paraId="09ED8243" w14:textId="77777777" w:rsidR="00B5256E" w:rsidRDefault="00B5256E">
      <w:pPr>
        <w:pStyle w:val="Title"/>
        <w:rPr>
          <w:rFonts w:ascii="Arial" w:hAnsi="Arial" w:cs="Arial"/>
          <w:b w:val="0"/>
          <w:bCs w:val="0"/>
          <w:sz w:val="22"/>
          <w:bdr w:val="single" w:sz="4" w:space="0" w:color="auto"/>
        </w:rPr>
      </w:pPr>
    </w:p>
    <w:p w14:paraId="77AAFEC8" w14:textId="77777777" w:rsidR="00B5256E" w:rsidRDefault="00B5256E">
      <w:pPr>
        <w:pStyle w:val="Title"/>
        <w:rPr>
          <w:rFonts w:ascii="Arial" w:hAnsi="Arial" w:cs="Arial"/>
          <w:b w:val="0"/>
          <w:bCs w:val="0"/>
          <w:sz w:val="22"/>
          <w:bdr w:val="single" w:sz="4" w:space="0" w:color="auto"/>
        </w:rPr>
      </w:pPr>
    </w:p>
    <w:p w14:paraId="75FD3291" w14:textId="77777777" w:rsidR="00B5256E" w:rsidRDefault="00B5256E">
      <w:pPr>
        <w:pStyle w:val="Title"/>
        <w:rPr>
          <w:rFonts w:ascii="Arial" w:hAnsi="Arial" w:cs="Arial"/>
          <w:b w:val="0"/>
          <w:bCs w:val="0"/>
          <w:sz w:val="22"/>
          <w:bdr w:val="single" w:sz="4" w:space="0" w:color="auto"/>
        </w:rPr>
      </w:pPr>
    </w:p>
    <w:p w14:paraId="0D89E4E2" w14:textId="77777777" w:rsidR="00B5256E" w:rsidRDefault="00B5256E">
      <w:pPr>
        <w:pStyle w:val="Title"/>
        <w:rPr>
          <w:rFonts w:ascii="Arial" w:hAnsi="Arial" w:cs="Arial"/>
          <w:b w:val="0"/>
          <w:bCs w:val="0"/>
          <w:sz w:val="22"/>
          <w:bdr w:val="single" w:sz="4" w:space="0" w:color="auto"/>
        </w:rPr>
      </w:pPr>
    </w:p>
    <w:p w14:paraId="7E1E5D7B" w14:textId="77777777" w:rsidR="00B5256E" w:rsidRDefault="00B5256E">
      <w:pPr>
        <w:pStyle w:val="Title"/>
        <w:rPr>
          <w:rFonts w:ascii="Arial" w:hAnsi="Arial" w:cs="Arial"/>
          <w:b w:val="0"/>
          <w:bCs w:val="0"/>
          <w:sz w:val="22"/>
          <w:bdr w:val="single" w:sz="4" w:space="0" w:color="auto"/>
        </w:rPr>
      </w:pPr>
    </w:p>
    <w:p w14:paraId="6DF53E67" w14:textId="77777777" w:rsidR="00B5256E" w:rsidRDefault="00B5256E">
      <w:pPr>
        <w:pStyle w:val="Title"/>
        <w:rPr>
          <w:rFonts w:ascii="Arial" w:hAnsi="Arial" w:cs="Arial"/>
          <w:b w:val="0"/>
          <w:bCs w:val="0"/>
          <w:sz w:val="22"/>
          <w:bdr w:val="single" w:sz="4" w:space="0" w:color="auto"/>
        </w:rPr>
      </w:pPr>
    </w:p>
    <w:p w14:paraId="7467E608" w14:textId="77777777" w:rsidR="00B5256E" w:rsidRDefault="00B5256E">
      <w:pPr>
        <w:pStyle w:val="Title"/>
        <w:rPr>
          <w:rFonts w:ascii="Arial" w:hAnsi="Arial" w:cs="Arial"/>
          <w:b w:val="0"/>
          <w:bCs w:val="0"/>
          <w:sz w:val="22"/>
          <w:bdr w:val="single" w:sz="4" w:space="0" w:color="auto"/>
        </w:rPr>
      </w:pPr>
    </w:p>
    <w:p w14:paraId="50F0C168" w14:textId="77777777" w:rsidR="00B5256E" w:rsidRDefault="00B5256E">
      <w:pPr>
        <w:pStyle w:val="Title"/>
        <w:rPr>
          <w:rFonts w:ascii="Arial" w:hAnsi="Arial" w:cs="Arial"/>
          <w:b w:val="0"/>
          <w:bCs w:val="0"/>
          <w:sz w:val="22"/>
          <w:bdr w:val="single" w:sz="4" w:space="0" w:color="auto"/>
        </w:rPr>
      </w:pPr>
    </w:p>
    <w:p w14:paraId="3F38A067" w14:textId="77777777" w:rsidR="00B5256E" w:rsidRDefault="00B5256E">
      <w:pPr>
        <w:pStyle w:val="Title"/>
        <w:rPr>
          <w:rFonts w:ascii="Arial" w:hAnsi="Arial" w:cs="Arial"/>
          <w:b w:val="0"/>
          <w:bCs w:val="0"/>
          <w:sz w:val="22"/>
          <w:bdr w:val="single" w:sz="4" w:space="0" w:color="auto"/>
        </w:rPr>
      </w:pPr>
    </w:p>
    <w:p w14:paraId="7A6E5F4A" w14:textId="77777777" w:rsidR="00B5256E" w:rsidRDefault="00B5256E">
      <w:pPr>
        <w:pStyle w:val="Title"/>
        <w:rPr>
          <w:rFonts w:ascii="Arial" w:hAnsi="Arial" w:cs="Arial"/>
          <w:b w:val="0"/>
          <w:bCs w:val="0"/>
          <w:sz w:val="22"/>
          <w:bdr w:val="single" w:sz="4" w:space="0" w:color="auto"/>
        </w:rPr>
      </w:pPr>
    </w:p>
    <w:p w14:paraId="774A8BD8" w14:textId="77777777" w:rsidR="00B5256E" w:rsidRDefault="00B5256E">
      <w:pPr>
        <w:pStyle w:val="Title"/>
        <w:rPr>
          <w:rFonts w:ascii="Arial" w:hAnsi="Arial" w:cs="Arial"/>
          <w:b w:val="0"/>
          <w:bCs w:val="0"/>
          <w:sz w:val="22"/>
          <w:bdr w:val="single" w:sz="4" w:space="0" w:color="auto"/>
        </w:rPr>
      </w:pPr>
    </w:p>
    <w:p w14:paraId="01E3E851" w14:textId="77777777" w:rsidR="00B5256E" w:rsidRDefault="00B5256E">
      <w:pPr>
        <w:pStyle w:val="Title"/>
        <w:rPr>
          <w:rFonts w:ascii="Arial" w:hAnsi="Arial" w:cs="Arial"/>
          <w:b w:val="0"/>
          <w:bCs w:val="0"/>
          <w:sz w:val="22"/>
          <w:bdr w:val="single" w:sz="4" w:space="0" w:color="auto"/>
        </w:rPr>
      </w:pPr>
    </w:p>
    <w:p w14:paraId="1F540EDF" w14:textId="77777777" w:rsidR="00B5256E" w:rsidRDefault="00B5256E">
      <w:pPr>
        <w:pStyle w:val="Title"/>
        <w:rPr>
          <w:rFonts w:ascii="Arial" w:hAnsi="Arial" w:cs="Arial"/>
          <w:b w:val="0"/>
          <w:bCs w:val="0"/>
          <w:sz w:val="22"/>
          <w:bdr w:val="single" w:sz="4" w:space="0" w:color="auto"/>
        </w:rPr>
      </w:pPr>
    </w:p>
    <w:p w14:paraId="76CB3144" w14:textId="77777777" w:rsidR="00B5256E" w:rsidRDefault="00B5256E">
      <w:pPr>
        <w:pStyle w:val="Title"/>
        <w:rPr>
          <w:rFonts w:ascii="Arial" w:hAnsi="Arial" w:cs="Arial"/>
          <w:b w:val="0"/>
          <w:bCs w:val="0"/>
          <w:sz w:val="22"/>
          <w:bdr w:val="single" w:sz="4" w:space="0" w:color="auto"/>
        </w:rPr>
      </w:pPr>
    </w:p>
    <w:p w14:paraId="6C2DEDA5" w14:textId="77777777" w:rsidR="00B5256E" w:rsidRDefault="00B5256E">
      <w:pPr>
        <w:pStyle w:val="Title"/>
        <w:rPr>
          <w:rFonts w:ascii="Arial" w:hAnsi="Arial" w:cs="Arial"/>
          <w:b w:val="0"/>
          <w:bCs w:val="0"/>
          <w:sz w:val="22"/>
          <w:bdr w:val="single" w:sz="4" w:space="0" w:color="auto"/>
        </w:rPr>
      </w:pPr>
    </w:p>
    <w:p w14:paraId="3902BB2B" w14:textId="77777777" w:rsidR="00B5256E" w:rsidRDefault="00B5256E">
      <w:pPr>
        <w:pStyle w:val="Title"/>
        <w:rPr>
          <w:rFonts w:ascii="Arial" w:hAnsi="Arial" w:cs="Arial"/>
          <w:b w:val="0"/>
          <w:bCs w:val="0"/>
          <w:sz w:val="22"/>
          <w:bdr w:val="single" w:sz="4" w:space="0" w:color="auto"/>
        </w:rPr>
      </w:pPr>
    </w:p>
    <w:p w14:paraId="38D32D93" w14:textId="77777777" w:rsidR="00B5256E" w:rsidRDefault="00B5256E">
      <w:pPr>
        <w:pStyle w:val="Title"/>
        <w:rPr>
          <w:rFonts w:ascii="Arial" w:hAnsi="Arial" w:cs="Arial"/>
          <w:b w:val="0"/>
          <w:bCs w:val="0"/>
          <w:sz w:val="22"/>
          <w:bdr w:val="single" w:sz="4" w:space="0" w:color="auto"/>
        </w:rPr>
      </w:pPr>
    </w:p>
    <w:p w14:paraId="188828C9" w14:textId="77777777" w:rsidR="00B5256E" w:rsidRDefault="00B5256E">
      <w:pPr>
        <w:pStyle w:val="Title"/>
        <w:rPr>
          <w:rFonts w:ascii="Arial" w:hAnsi="Arial" w:cs="Arial"/>
          <w:b w:val="0"/>
          <w:bCs w:val="0"/>
          <w:sz w:val="22"/>
          <w:bdr w:val="single" w:sz="4" w:space="0" w:color="auto"/>
        </w:rPr>
      </w:pPr>
    </w:p>
    <w:p w14:paraId="3A916C54" w14:textId="77777777" w:rsidR="00B5256E" w:rsidRDefault="00B5256E">
      <w:pPr>
        <w:pStyle w:val="Title"/>
        <w:rPr>
          <w:rFonts w:ascii="Arial" w:hAnsi="Arial" w:cs="Arial"/>
          <w:b w:val="0"/>
          <w:bCs w:val="0"/>
          <w:sz w:val="22"/>
          <w:bdr w:val="single" w:sz="4" w:space="0" w:color="auto"/>
        </w:rPr>
      </w:pPr>
    </w:p>
    <w:p w14:paraId="77F5AD07" w14:textId="77777777" w:rsidR="00B5256E" w:rsidRDefault="00B5256E">
      <w:pPr>
        <w:pStyle w:val="Title"/>
        <w:rPr>
          <w:rFonts w:ascii="Arial" w:hAnsi="Arial" w:cs="Arial"/>
          <w:b w:val="0"/>
          <w:bCs w:val="0"/>
          <w:sz w:val="22"/>
          <w:bdr w:val="single" w:sz="4" w:space="0" w:color="auto"/>
        </w:rPr>
      </w:pPr>
    </w:p>
    <w:p w14:paraId="26FBCF92" w14:textId="77777777" w:rsidR="00B5256E" w:rsidRDefault="00B5256E">
      <w:pPr>
        <w:pStyle w:val="Title"/>
        <w:rPr>
          <w:rFonts w:ascii="Arial" w:hAnsi="Arial" w:cs="Arial"/>
          <w:b w:val="0"/>
          <w:bCs w:val="0"/>
          <w:sz w:val="22"/>
          <w:bdr w:val="single" w:sz="4" w:space="0" w:color="auto"/>
        </w:rPr>
      </w:pPr>
    </w:p>
    <w:p w14:paraId="2556C86A" w14:textId="77777777" w:rsidR="00B5256E" w:rsidRDefault="00B5256E">
      <w:pPr>
        <w:pStyle w:val="Title"/>
        <w:rPr>
          <w:rFonts w:ascii="Arial" w:hAnsi="Arial" w:cs="Arial"/>
          <w:b w:val="0"/>
          <w:bCs w:val="0"/>
          <w:sz w:val="22"/>
          <w:bdr w:val="single" w:sz="4" w:space="0" w:color="auto"/>
        </w:rPr>
      </w:pPr>
    </w:p>
    <w:p w14:paraId="0D536314" w14:textId="77777777" w:rsidR="00B5256E" w:rsidRDefault="00B5256E">
      <w:pPr>
        <w:pStyle w:val="Title"/>
        <w:rPr>
          <w:rFonts w:ascii="Arial" w:hAnsi="Arial" w:cs="Arial"/>
          <w:b w:val="0"/>
          <w:bCs w:val="0"/>
          <w:sz w:val="22"/>
          <w:bdr w:val="single" w:sz="4" w:space="0" w:color="auto"/>
        </w:rPr>
      </w:pPr>
    </w:p>
    <w:p w14:paraId="530C9E34" w14:textId="77777777" w:rsidR="00B5256E" w:rsidRDefault="00B5256E">
      <w:pPr>
        <w:pStyle w:val="Title"/>
        <w:rPr>
          <w:rFonts w:ascii="Arial" w:hAnsi="Arial" w:cs="Arial"/>
          <w:b w:val="0"/>
          <w:bCs w:val="0"/>
          <w:sz w:val="22"/>
          <w:bdr w:val="single" w:sz="4" w:space="0" w:color="auto"/>
        </w:rPr>
      </w:pPr>
    </w:p>
    <w:p w14:paraId="261E039D" w14:textId="77777777" w:rsidR="00B5256E" w:rsidRDefault="00B5256E">
      <w:pPr>
        <w:pStyle w:val="Title"/>
        <w:jc w:val="left"/>
        <w:rPr>
          <w:rFonts w:ascii="Arial" w:hAnsi="Arial" w:cs="Arial"/>
          <w:b w:val="0"/>
          <w:bCs w:val="0"/>
          <w:sz w:val="22"/>
          <w:bdr w:val="single" w:sz="4" w:space="0" w:color="auto"/>
        </w:rPr>
        <w:sectPr w:rsidR="00B5256E">
          <w:headerReference w:type="default" r:id="rId14"/>
          <w:pgSz w:w="12240" w:h="15840"/>
          <w:pgMar w:top="1152" w:right="1008" w:bottom="720" w:left="1008" w:header="1440" w:footer="720" w:gutter="0"/>
          <w:cols w:space="720"/>
          <w:noEndnote/>
        </w:sectPr>
      </w:pPr>
    </w:p>
    <w:p w14:paraId="687D65E4" w14:textId="77777777" w:rsidR="00B5256E" w:rsidRDefault="009531EF">
      <w:pPr>
        <w:pStyle w:val="Title"/>
        <w:jc w:val="left"/>
        <w:rPr>
          <w:rFonts w:ascii="Arial" w:hAnsi="Arial" w:cs="Arial"/>
          <w:b w:val="0"/>
          <w:bCs w:val="0"/>
        </w:rPr>
      </w:pPr>
      <w:r>
        <w:rPr>
          <w:rFonts w:ascii="Arial" w:hAnsi="Arial" w:cs="Arial"/>
          <w:b w:val="0"/>
          <w:bCs w:val="0"/>
        </w:rPr>
        <w:lastRenderedPageBreak/>
        <w:t xml:space="preserve">Household Income Inclusions </w:t>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p>
    <w:tbl>
      <w:tblPr>
        <w:tblW w:w="49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063"/>
        <w:gridCol w:w="7941"/>
      </w:tblGrid>
      <w:tr w:rsidR="00B5256E" w14:paraId="1C5C6250" w14:textId="77777777">
        <w:trPr>
          <w:tblCellSpacing w:w="15" w:type="dxa"/>
        </w:trPr>
        <w:tc>
          <w:tcPr>
            <w:tcW w:w="0" w:type="auto"/>
            <w:vAlign w:val="center"/>
          </w:tcPr>
          <w:p w14:paraId="2DBABD16" w14:textId="77777777" w:rsidR="00B5256E" w:rsidRDefault="009531EF">
            <w:pPr>
              <w:rPr>
                <w:rFonts w:ascii="Verdana" w:eastAsia="Arial Unicode MS" w:hAnsi="Verdana" w:cs="Arial Unicode MS"/>
                <w:color w:val="000000"/>
                <w:sz w:val="18"/>
                <w:szCs w:val="15"/>
              </w:rPr>
            </w:pPr>
            <w:r>
              <w:rPr>
                <w:rStyle w:val="Strong"/>
                <w:rFonts w:ascii="Verdana" w:hAnsi="Verdana"/>
                <w:color w:val="000000"/>
                <w:sz w:val="18"/>
                <w:szCs w:val="15"/>
              </w:rPr>
              <w:t>General Category</w:t>
            </w:r>
            <w:r>
              <w:rPr>
                <w:rFonts w:ascii="Verdana" w:hAnsi="Verdana"/>
                <w:color w:val="000000"/>
                <w:sz w:val="18"/>
                <w:szCs w:val="15"/>
              </w:rPr>
              <w:t xml:space="preserve"> </w:t>
            </w:r>
          </w:p>
        </w:tc>
        <w:tc>
          <w:tcPr>
            <w:tcW w:w="3982" w:type="pct"/>
            <w:vAlign w:val="center"/>
          </w:tcPr>
          <w:p w14:paraId="6FF4C5FD" w14:textId="77777777" w:rsidR="00B5256E" w:rsidRDefault="009531EF">
            <w:pPr>
              <w:rPr>
                <w:rFonts w:ascii="Verdana" w:eastAsia="Arial Unicode MS" w:hAnsi="Verdana" w:cs="Arial Unicode MS"/>
                <w:color w:val="000000"/>
                <w:sz w:val="18"/>
                <w:szCs w:val="15"/>
              </w:rPr>
            </w:pPr>
            <w:r>
              <w:rPr>
                <w:rStyle w:val="Strong"/>
                <w:rFonts w:ascii="Verdana" w:hAnsi="Verdana"/>
                <w:color w:val="000000"/>
                <w:sz w:val="18"/>
                <w:szCs w:val="15"/>
              </w:rPr>
              <w:t>Description</w:t>
            </w:r>
          </w:p>
        </w:tc>
      </w:tr>
      <w:tr w:rsidR="00B5256E" w14:paraId="3565980D" w14:textId="77777777">
        <w:trPr>
          <w:tblCellSpacing w:w="15" w:type="dxa"/>
        </w:trPr>
        <w:tc>
          <w:tcPr>
            <w:tcW w:w="0" w:type="auto"/>
            <w:vAlign w:val="center"/>
          </w:tcPr>
          <w:p w14:paraId="1F346404"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1. Income from wages, salaries, tips, etc. </w:t>
            </w:r>
          </w:p>
        </w:tc>
        <w:tc>
          <w:tcPr>
            <w:tcW w:w="3982" w:type="pct"/>
            <w:vAlign w:val="center"/>
          </w:tcPr>
          <w:p w14:paraId="37EDB5D6"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The full amount, before any payroll deductions, of wages and salaries, overtime pay, commissions, fees, tips and bonuses, and other compensation for personal services. </w:t>
            </w:r>
          </w:p>
        </w:tc>
      </w:tr>
      <w:tr w:rsidR="00B5256E" w14:paraId="031F2AF5" w14:textId="77777777">
        <w:trPr>
          <w:tblCellSpacing w:w="15" w:type="dxa"/>
        </w:trPr>
        <w:tc>
          <w:tcPr>
            <w:tcW w:w="0" w:type="auto"/>
            <w:vAlign w:val="center"/>
          </w:tcPr>
          <w:p w14:paraId="1587053D"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2. Business Income </w:t>
            </w:r>
          </w:p>
        </w:tc>
        <w:tc>
          <w:tcPr>
            <w:tcW w:w="3982" w:type="pct"/>
            <w:vAlign w:val="center"/>
          </w:tcPr>
          <w:p w14:paraId="77E0B8D1"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The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straight-line depreciation, as provided in Internal Revenue Service regulations. Any withdrawal of cash or assets from the operation of a business or profession will be included in income, except to the extent the withdrawal is reimbursement of cash or assets invested in the operation by the family. </w:t>
            </w:r>
          </w:p>
        </w:tc>
      </w:tr>
      <w:tr w:rsidR="00B5256E" w14:paraId="04BA3343" w14:textId="77777777">
        <w:trPr>
          <w:tblCellSpacing w:w="15" w:type="dxa"/>
        </w:trPr>
        <w:tc>
          <w:tcPr>
            <w:tcW w:w="0" w:type="auto"/>
            <w:vAlign w:val="center"/>
          </w:tcPr>
          <w:p w14:paraId="5DBFA463"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3. Interest &amp; Dividend Income </w:t>
            </w:r>
          </w:p>
        </w:tc>
        <w:tc>
          <w:tcPr>
            <w:tcW w:w="3982" w:type="pct"/>
            <w:vAlign w:val="center"/>
          </w:tcPr>
          <w:p w14:paraId="1C124A54"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Interest, dividends, and other net income of any kind from real or personal property. Expenditures for amortization of capital indebtedness shall not be used as deductions in determining net income. An allowance for depreciation is permitted only as authorized in number 2 (above). Any withdrawal of cash or assets from an investment will be included in income, except to the extent the withdrawal is reimbursement of cash or assets invested by the family. Where the family has net family assets </w:t>
            </w:r>
            <w:proofErr w:type="gramStart"/>
            <w:r>
              <w:rPr>
                <w:rFonts w:ascii="Verdana" w:hAnsi="Verdana"/>
                <w:color w:val="000000"/>
                <w:sz w:val="18"/>
                <w:szCs w:val="15"/>
              </w:rPr>
              <w:t>in excess of</w:t>
            </w:r>
            <w:proofErr w:type="gramEnd"/>
            <w:r>
              <w:rPr>
                <w:rFonts w:ascii="Verdana" w:hAnsi="Verdana"/>
                <w:color w:val="000000"/>
                <w:sz w:val="18"/>
                <w:szCs w:val="15"/>
              </w:rPr>
              <w:t xml:space="preserve"> $5,000, annual income shall include the greater of the actual income derived from all net family assets or a percentage of the value of such assets based on the current passbook savings rate, as determined by HUD. </w:t>
            </w:r>
          </w:p>
        </w:tc>
      </w:tr>
      <w:tr w:rsidR="00B5256E" w14:paraId="4A72EB61" w14:textId="77777777">
        <w:trPr>
          <w:tblCellSpacing w:w="15" w:type="dxa"/>
        </w:trPr>
        <w:tc>
          <w:tcPr>
            <w:tcW w:w="0" w:type="auto"/>
            <w:vAlign w:val="center"/>
          </w:tcPr>
          <w:p w14:paraId="764D5466"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br/>
              <w:t xml:space="preserve">4. Retirement &amp; Insurance Income </w:t>
            </w:r>
          </w:p>
        </w:tc>
        <w:tc>
          <w:tcPr>
            <w:tcW w:w="3982" w:type="pct"/>
            <w:vAlign w:val="center"/>
          </w:tcPr>
          <w:p w14:paraId="0FABBCB3"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The full </w:t>
            </w:r>
            <w:proofErr w:type="gramStart"/>
            <w:r>
              <w:rPr>
                <w:rFonts w:ascii="Verdana" w:hAnsi="Verdana"/>
                <w:color w:val="000000"/>
                <w:sz w:val="18"/>
                <w:szCs w:val="15"/>
              </w:rPr>
              <w:t>amount</w:t>
            </w:r>
            <w:proofErr w:type="gramEnd"/>
            <w:r>
              <w:rPr>
                <w:rFonts w:ascii="Verdana" w:hAnsi="Verdana"/>
                <w:color w:val="000000"/>
                <w:sz w:val="18"/>
                <w:szCs w:val="15"/>
              </w:rPr>
              <w:t xml:space="preserve"> of periodic amounts received from Social Security, annuities, insurance policies, retirement funds, pensions, disability or death benefits, and other similar types of periodic receipts, including a lump-sum amount or prospective monthly amounts for the delayed start of a periodic amount (except as provided in number 14 of Income Exclusions). </w:t>
            </w:r>
          </w:p>
        </w:tc>
      </w:tr>
      <w:tr w:rsidR="00B5256E" w14:paraId="522B2370" w14:textId="77777777">
        <w:trPr>
          <w:tblCellSpacing w:w="15" w:type="dxa"/>
        </w:trPr>
        <w:tc>
          <w:tcPr>
            <w:tcW w:w="0" w:type="auto"/>
            <w:vAlign w:val="center"/>
          </w:tcPr>
          <w:p w14:paraId="35BCC59A"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5. Unemployment &amp; Disability Income </w:t>
            </w:r>
          </w:p>
        </w:tc>
        <w:tc>
          <w:tcPr>
            <w:tcW w:w="3982" w:type="pct"/>
            <w:vAlign w:val="center"/>
          </w:tcPr>
          <w:p w14:paraId="25F564DC"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Payments in lieu of earnings, such as unemployment and disability compensation, worker's compensation, and severance pay (except as provided in number 3 of Income Exclusions). </w:t>
            </w:r>
          </w:p>
        </w:tc>
      </w:tr>
      <w:tr w:rsidR="00B5256E" w14:paraId="2675991D" w14:textId="77777777">
        <w:trPr>
          <w:tblCellSpacing w:w="15" w:type="dxa"/>
        </w:trPr>
        <w:tc>
          <w:tcPr>
            <w:tcW w:w="0" w:type="auto"/>
            <w:vAlign w:val="center"/>
          </w:tcPr>
          <w:p w14:paraId="5BFB5F85"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6. Welfare Assistance </w:t>
            </w:r>
          </w:p>
        </w:tc>
        <w:tc>
          <w:tcPr>
            <w:tcW w:w="3982" w:type="pct"/>
            <w:vAlign w:val="center"/>
          </w:tcPr>
          <w:p w14:paraId="558C575E" w14:textId="77777777" w:rsidR="00B5256E" w:rsidRDefault="009531EF">
            <w:pPr>
              <w:rPr>
                <w:rFonts w:ascii="Verdana" w:hAnsi="Verdana"/>
                <w:color w:val="000000"/>
                <w:sz w:val="18"/>
                <w:szCs w:val="15"/>
              </w:rPr>
            </w:pPr>
            <w:r>
              <w:rPr>
                <w:rFonts w:ascii="Verdana" w:hAnsi="Verdana"/>
                <w:color w:val="000000"/>
                <w:sz w:val="18"/>
                <w:szCs w:val="15"/>
              </w:rPr>
              <w:t xml:space="preserve">Welfare Assistance. Welfare assistance payments made under the Temporary Assistance for Needy Families (TANF) program are included in annual income: </w:t>
            </w:r>
          </w:p>
          <w:tbl>
            <w:tblPr>
              <w:tblW w:w="0" w:type="auto"/>
              <w:tblCellSpacing w:w="30" w:type="dxa"/>
              <w:tblCellMar>
                <w:left w:w="0" w:type="dxa"/>
                <w:right w:w="0" w:type="dxa"/>
              </w:tblCellMar>
              <w:tblLook w:val="0000" w:firstRow="0" w:lastRow="0" w:firstColumn="0" w:lastColumn="0" w:noHBand="0" w:noVBand="0"/>
            </w:tblPr>
            <w:tblGrid>
              <w:gridCol w:w="334"/>
              <w:gridCol w:w="7472"/>
            </w:tblGrid>
            <w:tr w:rsidR="00B5256E" w14:paraId="08310470" w14:textId="77777777">
              <w:trPr>
                <w:tblCellSpacing w:w="30" w:type="dxa"/>
              </w:trPr>
              <w:tc>
                <w:tcPr>
                  <w:tcW w:w="225" w:type="dxa"/>
                  <w:noWrap/>
                </w:tcPr>
                <w:p w14:paraId="04009A21" w14:textId="77777777" w:rsidR="00B5256E" w:rsidRDefault="009531EF">
                  <w:pPr>
                    <w:rPr>
                      <w:rFonts w:ascii="Verdana" w:eastAsia="Arial Unicode MS" w:hAnsi="Verdana" w:cs="Arial Unicode MS"/>
                      <w:color w:val="000000"/>
                      <w:sz w:val="18"/>
                      <w:szCs w:val="20"/>
                    </w:rPr>
                  </w:pPr>
                  <w:r>
                    <w:rPr>
                      <w:rFonts w:ascii="Verdana" w:hAnsi="Verdana"/>
                      <w:noProof/>
                      <w:color w:val="990000"/>
                      <w:sz w:val="18"/>
                      <w:szCs w:val="15"/>
                    </w:rPr>
                    <w:drawing>
                      <wp:inline distT="0" distB="0" distL="0" distR="0" wp14:anchorId="6B6AFF6D" wp14:editId="02D5EBC4">
                        <wp:extent cx="94615" cy="94615"/>
                        <wp:effectExtent l="19050" t="0" r="635" b="0"/>
                        <wp:docPr id="1" name="Picture 1"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
                                <pic:cNvPicPr>
                                  <a:picLocks noChangeAspect="1" noChangeArrowheads="1"/>
                                </pic:cNvPicPr>
                              </pic:nvPicPr>
                              <pic:blipFill>
                                <a:blip r:embed="rId15"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r>
                    <w:rPr>
                      <w:rFonts w:ascii="Verdana" w:hAnsi="Verdana"/>
                      <w:color w:val="990000"/>
                      <w:sz w:val="18"/>
                      <w:szCs w:val="15"/>
                    </w:rPr>
                    <w:t> </w:t>
                  </w:r>
                </w:p>
              </w:tc>
              <w:tc>
                <w:tcPr>
                  <w:tcW w:w="0" w:type="auto"/>
                </w:tcPr>
                <w:p w14:paraId="26258376" w14:textId="77777777" w:rsidR="00B5256E" w:rsidRDefault="009531EF">
                  <w:pPr>
                    <w:rPr>
                      <w:rFonts w:ascii="Verdana" w:eastAsia="Arial Unicode MS" w:hAnsi="Verdana" w:cs="Arial Unicode MS"/>
                      <w:color w:val="000000"/>
                      <w:sz w:val="18"/>
                      <w:szCs w:val="20"/>
                    </w:rPr>
                  </w:pPr>
                  <w:r>
                    <w:rPr>
                      <w:rFonts w:ascii="Verdana" w:hAnsi="Verdana"/>
                      <w:color w:val="000000"/>
                      <w:sz w:val="18"/>
                      <w:szCs w:val="15"/>
                    </w:rPr>
                    <w:t>Qualify as assistance under the TANF program definition at 45 CFR 260.31; and</w:t>
                  </w:r>
                </w:p>
              </w:tc>
            </w:tr>
            <w:tr w:rsidR="00B5256E" w14:paraId="4D953854" w14:textId="77777777">
              <w:trPr>
                <w:tblCellSpacing w:w="30" w:type="dxa"/>
              </w:trPr>
              <w:tc>
                <w:tcPr>
                  <w:tcW w:w="225" w:type="dxa"/>
                  <w:noWrap/>
                </w:tcPr>
                <w:p w14:paraId="5B83E380" w14:textId="77777777" w:rsidR="00B5256E" w:rsidRDefault="009531EF">
                  <w:pPr>
                    <w:rPr>
                      <w:rFonts w:ascii="Verdana" w:eastAsia="Arial Unicode MS" w:hAnsi="Verdana" w:cs="Arial Unicode MS"/>
                      <w:color w:val="000000"/>
                      <w:sz w:val="18"/>
                      <w:szCs w:val="20"/>
                    </w:rPr>
                  </w:pPr>
                  <w:r>
                    <w:rPr>
                      <w:rFonts w:ascii="Verdana" w:hAnsi="Verdana"/>
                      <w:noProof/>
                      <w:color w:val="990000"/>
                      <w:sz w:val="18"/>
                      <w:szCs w:val="15"/>
                    </w:rPr>
                    <w:drawing>
                      <wp:inline distT="0" distB="0" distL="0" distR="0" wp14:anchorId="63C278B8" wp14:editId="369E25BB">
                        <wp:extent cx="94615" cy="94615"/>
                        <wp:effectExtent l="19050" t="0" r="635" b="0"/>
                        <wp:docPr id="2" name="Picture 2"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
                                <pic:cNvPicPr>
                                  <a:picLocks noChangeAspect="1" noChangeArrowheads="1"/>
                                </pic:cNvPicPr>
                              </pic:nvPicPr>
                              <pic:blipFill>
                                <a:blip r:embed="rId15"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r>
                    <w:rPr>
                      <w:rFonts w:ascii="Verdana" w:hAnsi="Verdana"/>
                      <w:color w:val="990000"/>
                      <w:sz w:val="18"/>
                      <w:szCs w:val="15"/>
                    </w:rPr>
                    <w:t> </w:t>
                  </w:r>
                </w:p>
              </w:tc>
              <w:tc>
                <w:tcPr>
                  <w:tcW w:w="0" w:type="auto"/>
                </w:tcPr>
                <w:p w14:paraId="6DBB82C9" w14:textId="77777777" w:rsidR="00B5256E" w:rsidRDefault="009531EF">
                  <w:pPr>
                    <w:rPr>
                      <w:rFonts w:ascii="Verdana" w:eastAsia="Arial Unicode MS" w:hAnsi="Verdana" w:cs="Arial Unicode MS"/>
                      <w:color w:val="000000"/>
                      <w:sz w:val="18"/>
                      <w:szCs w:val="20"/>
                    </w:rPr>
                  </w:pPr>
                  <w:r>
                    <w:rPr>
                      <w:rFonts w:ascii="Verdana" w:hAnsi="Verdana"/>
                      <w:color w:val="000000"/>
                      <w:sz w:val="18"/>
                      <w:szCs w:val="15"/>
                    </w:rPr>
                    <w:t>Are otherwise excluded from the calculation of annual income per 24 CFR 5.609(c).</w:t>
                  </w:r>
                </w:p>
              </w:tc>
            </w:tr>
          </w:tbl>
          <w:p w14:paraId="709ECA26" w14:textId="77777777" w:rsidR="00B5256E" w:rsidRDefault="009531EF">
            <w:pPr>
              <w:rPr>
                <w:rFonts w:ascii="Verdana" w:hAnsi="Verdana"/>
                <w:color w:val="000000"/>
                <w:sz w:val="18"/>
                <w:szCs w:val="15"/>
              </w:rPr>
            </w:pPr>
            <w:r>
              <w:rPr>
                <w:rFonts w:ascii="Verdana" w:hAnsi="Verdana"/>
                <w:color w:val="000000"/>
                <w:sz w:val="18"/>
                <w:szCs w:val="15"/>
              </w:rPr>
              <w:t xml:space="preserve">If the welfare assistance payment includes an amount specifically designated for shelter and utilities that is subject to adjustment by the welfare assistance agency in accordance with the actual cost of shelter and utilities, the amount of welfare assistance income to be included as income shall consist of: </w:t>
            </w:r>
          </w:p>
          <w:tbl>
            <w:tblPr>
              <w:tblW w:w="0" w:type="auto"/>
              <w:tblCellSpacing w:w="30" w:type="dxa"/>
              <w:tblCellMar>
                <w:left w:w="0" w:type="dxa"/>
                <w:right w:w="0" w:type="dxa"/>
              </w:tblCellMar>
              <w:tblLook w:val="0000" w:firstRow="0" w:lastRow="0" w:firstColumn="0" w:lastColumn="0" w:noHBand="0" w:noVBand="0"/>
            </w:tblPr>
            <w:tblGrid>
              <w:gridCol w:w="334"/>
              <w:gridCol w:w="7472"/>
            </w:tblGrid>
            <w:tr w:rsidR="00B5256E" w14:paraId="4BFC81FC" w14:textId="77777777">
              <w:trPr>
                <w:tblCellSpacing w:w="30" w:type="dxa"/>
              </w:trPr>
              <w:tc>
                <w:tcPr>
                  <w:tcW w:w="225" w:type="dxa"/>
                  <w:noWrap/>
                </w:tcPr>
                <w:p w14:paraId="16BE19A1" w14:textId="77777777" w:rsidR="00B5256E" w:rsidRDefault="009531EF">
                  <w:pPr>
                    <w:rPr>
                      <w:rFonts w:ascii="Verdana" w:eastAsia="Arial Unicode MS" w:hAnsi="Verdana" w:cs="Arial Unicode MS"/>
                      <w:color w:val="000000"/>
                      <w:sz w:val="18"/>
                      <w:szCs w:val="20"/>
                    </w:rPr>
                  </w:pPr>
                  <w:r>
                    <w:rPr>
                      <w:rFonts w:ascii="Verdana" w:hAnsi="Verdana"/>
                      <w:noProof/>
                      <w:color w:val="990000"/>
                      <w:sz w:val="18"/>
                      <w:szCs w:val="15"/>
                    </w:rPr>
                    <w:drawing>
                      <wp:inline distT="0" distB="0" distL="0" distR="0" wp14:anchorId="6C1A3D37" wp14:editId="45AB4F5B">
                        <wp:extent cx="94615" cy="94615"/>
                        <wp:effectExtent l="19050" t="0" r="635" b="0"/>
                        <wp:docPr id="3" name="Picture 3"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
                                <pic:cNvPicPr>
                                  <a:picLocks noChangeAspect="1" noChangeArrowheads="1"/>
                                </pic:cNvPicPr>
                              </pic:nvPicPr>
                              <pic:blipFill>
                                <a:blip r:embed="rId15"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r>
                    <w:rPr>
                      <w:rFonts w:ascii="Verdana" w:hAnsi="Verdana"/>
                      <w:color w:val="990000"/>
                      <w:sz w:val="18"/>
                      <w:szCs w:val="15"/>
                    </w:rPr>
                    <w:t> </w:t>
                  </w:r>
                </w:p>
              </w:tc>
              <w:tc>
                <w:tcPr>
                  <w:tcW w:w="0" w:type="auto"/>
                </w:tcPr>
                <w:p w14:paraId="15E9F8DA" w14:textId="77777777" w:rsidR="00B5256E" w:rsidRDefault="009531EF">
                  <w:pPr>
                    <w:rPr>
                      <w:rFonts w:ascii="Verdana" w:eastAsia="Arial Unicode MS" w:hAnsi="Verdana" w:cs="Arial Unicode MS"/>
                      <w:color w:val="000000"/>
                      <w:sz w:val="18"/>
                      <w:szCs w:val="20"/>
                    </w:rPr>
                  </w:pPr>
                  <w:r>
                    <w:rPr>
                      <w:rFonts w:ascii="Verdana" w:hAnsi="Verdana"/>
                      <w:color w:val="000000"/>
                      <w:sz w:val="18"/>
                      <w:szCs w:val="15"/>
                    </w:rPr>
                    <w:t xml:space="preserve">the amount of the allowance or grant exclusive of the amount specifically designated for shelter or utilities; </w:t>
                  </w:r>
                  <w:r>
                    <w:rPr>
                      <w:rStyle w:val="Strong"/>
                      <w:rFonts w:ascii="Verdana" w:hAnsi="Verdana"/>
                      <w:i/>
                      <w:iCs/>
                      <w:color w:val="000000"/>
                      <w:sz w:val="18"/>
                      <w:szCs w:val="15"/>
                    </w:rPr>
                    <w:t>plus</w:t>
                  </w:r>
                </w:p>
              </w:tc>
            </w:tr>
            <w:tr w:rsidR="00B5256E" w14:paraId="60993B93" w14:textId="77777777">
              <w:trPr>
                <w:tblCellSpacing w:w="30" w:type="dxa"/>
              </w:trPr>
              <w:tc>
                <w:tcPr>
                  <w:tcW w:w="225" w:type="dxa"/>
                  <w:noWrap/>
                </w:tcPr>
                <w:p w14:paraId="311382A1" w14:textId="77777777" w:rsidR="00B5256E" w:rsidRDefault="009531EF">
                  <w:pPr>
                    <w:rPr>
                      <w:rFonts w:ascii="Verdana" w:eastAsia="Arial Unicode MS" w:hAnsi="Verdana" w:cs="Arial Unicode MS"/>
                      <w:color w:val="000000"/>
                      <w:sz w:val="18"/>
                      <w:szCs w:val="20"/>
                    </w:rPr>
                  </w:pPr>
                  <w:r>
                    <w:rPr>
                      <w:rFonts w:ascii="Verdana" w:hAnsi="Verdana"/>
                      <w:noProof/>
                      <w:color w:val="990000"/>
                      <w:sz w:val="18"/>
                      <w:szCs w:val="15"/>
                    </w:rPr>
                    <w:drawing>
                      <wp:inline distT="0" distB="0" distL="0" distR="0" wp14:anchorId="581030F2" wp14:editId="00329A6C">
                        <wp:extent cx="94615" cy="94615"/>
                        <wp:effectExtent l="19050" t="0" r="635" b="0"/>
                        <wp:docPr id="4" name="Picture 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
                                <pic:cNvPicPr>
                                  <a:picLocks noChangeAspect="1" noChangeArrowheads="1"/>
                                </pic:cNvPicPr>
                              </pic:nvPicPr>
                              <pic:blipFill>
                                <a:blip r:embed="rId15"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r>
                    <w:rPr>
                      <w:rFonts w:ascii="Verdana" w:hAnsi="Verdana"/>
                      <w:color w:val="990000"/>
                      <w:sz w:val="18"/>
                      <w:szCs w:val="15"/>
                    </w:rPr>
                    <w:t> </w:t>
                  </w:r>
                </w:p>
              </w:tc>
              <w:tc>
                <w:tcPr>
                  <w:tcW w:w="0" w:type="auto"/>
                </w:tcPr>
                <w:p w14:paraId="54872B69" w14:textId="77777777" w:rsidR="00B5256E" w:rsidRDefault="009531EF">
                  <w:pPr>
                    <w:rPr>
                      <w:rFonts w:ascii="Verdana" w:eastAsia="Arial Unicode MS" w:hAnsi="Verdana" w:cs="Arial Unicode MS"/>
                      <w:color w:val="000000"/>
                      <w:sz w:val="18"/>
                      <w:szCs w:val="20"/>
                    </w:rPr>
                  </w:pPr>
                  <w:r>
                    <w:rPr>
                      <w:rFonts w:ascii="Verdana" w:hAnsi="Verdana"/>
                      <w:color w:val="000000"/>
                      <w:sz w:val="18"/>
                      <w:szCs w:val="15"/>
                    </w:rPr>
                    <w:t xml:space="preserve">the maximum amount that the welfare assistance agency could in fact allow the family for shelter and utilities. If the family's welfare assistance is reduced from the standard of need by applying a percentage, the amount calculated under 24 CFR 5.609 shall be the amount resulting from one application of the percentage. </w:t>
                  </w:r>
                </w:p>
              </w:tc>
            </w:tr>
          </w:tbl>
          <w:p w14:paraId="718F6DD6" w14:textId="77777777" w:rsidR="00B5256E" w:rsidRDefault="00B5256E">
            <w:pPr>
              <w:rPr>
                <w:rFonts w:ascii="Verdana" w:eastAsia="Arial Unicode MS" w:hAnsi="Verdana" w:cs="Arial Unicode MS"/>
                <w:color w:val="000000"/>
                <w:sz w:val="18"/>
                <w:szCs w:val="15"/>
              </w:rPr>
            </w:pPr>
          </w:p>
        </w:tc>
      </w:tr>
      <w:tr w:rsidR="00B5256E" w14:paraId="1ED07BF6" w14:textId="77777777">
        <w:trPr>
          <w:tblCellSpacing w:w="15" w:type="dxa"/>
        </w:trPr>
        <w:tc>
          <w:tcPr>
            <w:tcW w:w="0" w:type="auto"/>
            <w:vAlign w:val="center"/>
          </w:tcPr>
          <w:p w14:paraId="087FB672"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7. Alimony, Child Support, &amp; Gift Income </w:t>
            </w:r>
          </w:p>
        </w:tc>
        <w:tc>
          <w:tcPr>
            <w:tcW w:w="3982" w:type="pct"/>
            <w:vAlign w:val="center"/>
          </w:tcPr>
          <w:p w14:paraId="2686DCC7"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Periodic and determinable allowances, such as alimony and child support payments, and regular contributions or gifts received from organizations or from persons not residing in the dwelling. </w:t>
            </w:r>
          </w:p>
        </w:tc>
      </w:tr>
      <w:tr w:rsidR="00B5256E" w14:paraId="0B0AF807" w14:textId="77777777">
        <w:trPr>
          <w:tblCellSpacing w:w="15" w:type="dxa"/>
        </w:trPr>
        <w:tc>
          <w:tcPr>
            <w:tcW w:w="0" w:type="auto"/>
            <w:vAlign w:val="center"/>
          </w:tcPr>
          <w:p w14:paraId="3F3052A6"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8. Armed Forces Income </w:t>
            </w:r>
          </w:p>
        </w:tc>
        <w:tc>
          <w:tcPr>
            <w:tcW w:w="3982" w:type="pct"/>
            <w:vAlign w:val="center"/>
          </w:tcPr>
          <w:p w14:paraId="3BDF92AE" w14:textId="77777777" w:rsidR="00B5256E" w:rsidRDefault="009531EF">
            <w:pPr>
              <w:rPr>
                <w:rFonts w:ascii="Verdana" w:eastAsia="Arial Unicode MS" w:hAnsi="Verdana" w:cs="Arial Unicode MS"/>
                <w:color w:val="000000"/>
                <w:sz w:val="18"/>
                <w:szCs w:val="15"/>
              </w:rPr>
            </w:pPr>
            <w:r>
              <w:rPr>
                <w:rFonts w:ascii="Verdana" w:hAnsi="Verdana"/>
                <w:color w:val="000000"/>
                <w:sz w:val="18"/>
                <w:szCs w:val="15"/>
              </w:rPr>
              <w:t xml:space="preserve">All regular pay, special </w:t>
            </w:r>
            <w:proofErr w:type="gramStart"/>
            <w:r>
              <w:rPr>
                <w:rFonts w:ascii="Verdana" w:hAnsi="Verdana"/>
                <w:color w:val="000000"/>
                <w:sz w:val="18"/>
                <w:szCs w:val="15"/>
              </w:rPr>
              <w:t>day</w:t>
            </w:r>
            <w:proofErr w:type="gramEnd"/>
            <w:r>
              <w:rPr>
                <w:rFonts w:ascii="Verdana" w:hAnsi="Verdana"/>
                <w:color w:val="000000"/>
                <w:sz w:val="18"/>
                <w:szCs w:val="15"/>
              </w:rPr>
              <w:t xml:space="preserve"> and allowances of a member of the Armed Forces (except the full amount of student financial assistance paid directly to the student). </w:t>
            </w:r>
          </w:p>
        </w:tc>
      </w:tr>
    </w:tbl>
    <w:p w14:paraId="3ED9DDB7" w14:textId="77777777" w:rsidR="00B5256E" w:rsidRDefault="00B5256E">
      <w:pPr>
        <w:pStyle w:val="NormalWeb"/>
        <w:rPr>
          <w:rStyle w:val="Strong"/>
          <w:rFonts w:ascii="Arial" w:hAnsi="Arial" w:cs="Arial"/>
          <w:color w:val="000000"/>
          <w:sz w:val="24"/>
          <w:u w:val="single"/>
        </w:rPr>
        <w:sectPr w:rsidR="00B5256E">
          <w:headerReference w:type="default" r:id="rId16"/>
          <w:pgSz w:w="12240" w:h="15840"/>
          <w:pgMar w:top="1152" w:right="1008" w:bottom="720" w:left="1008" w:header="1440" w:footer="720" w:gutter="0"/>
          <w:cols w:space="720"/>
          <w:noEndnote/>
        </w:sectPr>
      </w:pPr>
    </w:p>
    <w:p w14:paraId="471B7FA9" w14:textId="77777777" w:rsidR="00B5256E" w:rsidRDefault="00B5256E">
      <w:pPr>
        <w:pStyle w:val="NormalWeb"/>
        <w:rPr>
          <w:rStyle w:val="Strong"/>
          <w:rFonts w:ascii="Arial" w:hAnsi="Arial" w:cs="Arial"/>
          <w:color w:val="000000"/>
          <w:sz w:val="24"/>
          <w:u w:val="single"/>
        </w:rPr>
        <w:sectPr w:rsidR="00B5256E">
          <w:type w:val="continuous"/>
          <w:pgSz w:w="12240" w:h="15840"/>
          <w:pgMar w:top="1152" w:right="1008" w:bottom="720" w:left="1008" w:header="1440" w:footer="720" w:gutter="0"/>
          <w:cols w:space="720"/>
          <w:noEndnote/>
        </w:sectPr>
      </w:pPr>
    </w:p>
    <w:p w14:paraId="04FD497E" w14:textId="77777777" w:rsidR="00B5256E" w:rsidRDefault="009531EF">
      <w:pPr>
        <w:pStyle w:val="NormalWeb"/>
        <w:rPr>
          <w:rFonts w:ascii="Arial" w:hAnsi="Arial" w:cs="Arial"/>
          <w:color w:val="000000"/>
          <w:sz w:val="24"/>
          <w:u w:val="single"/>
        </w:rPr>
      </w:pPr>
      <w:r>
        <w:rPr>
          <w:rStyle w:val="Strong"/>
          <w:rFonts w:ascii="Arial" w:hAnsi="Arial" w:cs="Arial"/>
          <w:color w:val="000000"/>
          <w:sz w:val="24"/>
          <w:u w:val="single"/>
        </w:rPr>
        <w:lastRenderedPageBreak/>
        <w:t xml:space="preserve">Asset Inclusions </w:t>
      </w:r>
    </w:p>
    <w:p w14:paraId="03F92B1D" w14:textId="77777777" w:rsidR="00B5256E" w:rsidRDefault="009531EF">
      <w:pPr>
        <w:numPr>
          <w:ilvl w:val="0"/>
          <w:numId w:val="20"/>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Cash </w:t>
      </w:r>
      <w:proofErr w:type="gramStart"/>
      <w:r>
        <w:rPr>
          <w:rFonts w:ascii="Arial" w:hAnsi="Arial" w:cs="Arial"/>
          <w:color w:val="000000"/>
          <w:sz w:val="22"/>
          <w:szCs w:val="20"/>
        </w:rPr>
        <w:t>held</w:t>
      </w:r>
      <w:proofErr w:type="gramEnd"/>
      <w:r>
        <w:rPr>
          <w:rFonts w:ascii="Arial" w:hAnsi="Arial" w:cs="Arial"/>
          <w:color w:val="000000"/>
          <w:sz w:val="22"/>
          <w:szCs w:val="20"/>
        </w:rPr>
        <w:t xml:space="preserve"> in savings accounts, checking accounts, safe deposit boxes, homes, etc. For savings accounts, use the current balance. For checking accounts, use the average 6-month balance. </w:t>
      </w:r>
    </w:p>
    <w:p w14:paraId="08F79DD4" w14:textId="77777777" w:rsidR="00B5256E" w:rsidRDefault="009531EF">
      <w:pPr>
        <w:numPr>
          <w:ilvl w:val="0"/>
          <w:numId w:val="20"/>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Cash value of revocable trusts available to the applicant. </w:t>
      </w:r>
    </w:p>
    <w:p w14:paraId="1E6E7A87" w14:textId="77777777" w:rsidR="00B5256E" w:rsidRDefault="009531EF">
      <w:pPr>
        <w:numPr>
          <w:ilvl w:val="0"/>
          <w:numId w:val="20"/>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Equity in rental property or other capital investments. Equity is the estimated current market value of the asset less the unpaid balance on all loans secured by the asset and all reasonable costs (e.g., broker fees) that would be incurred in selling the asset. Under HOME, equity in the family's primary residence is not considered in the calculation of assets for owner-occupied rehabilitation projects. </w:t>
      </w:r>
    </w:p>
    <w:p w14:paraId="0F5F3C7A" w14:textId="77777777" w:rsidR="00B5256E" w:rsidRDefault="009531EF">
      <w:pPr>
        <w:numPr>
          <w:ilvl w:val="0"/>
          <w:numId w:val="20"/>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Cash value of stocks, bonds, Treasury bills, certificates of deposit and money market accounts. </w:t>
      </w:r>
    </w:p>
    <w:p w14:paraId="539FC6F9" w14:textId="77777777" w:rsidR="00B5256E" w:rsidRDefault="009531EF">
      <w:pPr>
        <w:numPr>
          <w:ilvl w:val="0"/>
          <w:numId w:val="20"/>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Individual retirement and Keogh accounts (even though withdrawal would result in a penalty). </w:t>
      </w:r>
    </w:p>
    <w:p w14:paraId="33A11034" w14:textId="77777777" w:rsidR="00B5256E" w:rsidRDefault="009531EF">
      <w:pPr>
        <w:numPr>
          <w:ilvl w:val="0"/>
          <w:numId w:val="20"/>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Retirement and pension funds. </w:t>
      </w:r>
    </w:p>
    <w:p w14:paraId="44F77B40" w14:textId="77777777" w:rsidR="00B5256E" w:rsidRDefault="009531EF">
      <w:pPr>
        <w:numPr>
          <w:ilvl w:val="0"/>
          <w:numId w:val="20"/>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Cash value of life insurance policies available to the individual before death (e.g., surrender value of a whole life or universal life policy). </w:t>
      </w:r>
    </w:p>
    <w:p w14:paraId="6540105A" w14:textId="77777777" w:rsidR="00B5256E" w:rsidRDefault="009531EF">
      <w:pPr>
        <w:numPr>
          <w:ilvl w:val="0"/>
          <w:numId w:val="20"/>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Personal property </w:t>
      </w:r>
      <w:proofErr w:type="gramStart"/>
      <w:r>
        <w:rPr>
          <w:rFonts w:ascii="Arial" w:hAnsi="Arial" w:cs="Arial"/>
          <w:color w:val="000000"/>
          <w:sz w:val="22"/>
          <w:szCs w:val="20"/>
        </w:rPr>
        <w:t>held</w:t>
      </w:r>
      <w:proofErr w:type="gramEnd"/>
      <w:r>
        <w:rPr>
          <w:rFonts w:ascii="Arial" w:hAnsi="Arial" w:cs="Arial"/>
          <w:color w:val="000000"/>
          <w:sz w:val="22"/>
          <w:szCs w:val="20"/>
        </w:rPr>
        <w:t xml:space="preserve"> as an investment such as gems, jewelry, coin collections, antique cars, etc. </w:t>
      </w:r>
    </w:p>
    <w:p w14:paraId="65C03F2F" w14:textId="77777777" w:rsidR="00B5256E" w:rsidRDefault="009531EF">
      <w:pPr>
        <w:numPr>
          <w:ilvl w:val="0"/>
          <w:numId w:val="20"/>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Lump sum or one-time receipts, such as inheritances, capital gains, lottery winnings, victim's restitution, insurance settlements and other amounts not intended as periodic payments. </w:t>
      </w:r>
    </w:p>
    <w:p w14:paraId="1B44DCE5" w14:textId="77777777" w:rsidR="00B5256E" w:rsidRDefault="009531EF">
      <w:pPr>
        <w:numPr>
          <w:ilvl w:val="0"/>
          <w:numId w:val="20"/>
        </w:numPr>
        <w:spacing w:before="100" w:beforeAutospacing="1" w:after="100" w:afterAutospacing="1"/>
        <w:jc w:val="both"/>
        <w:rPr>
          <w:rFonts w:ascii="Arial" w:hAnsi="Arial" w:cs="Arial"/>
          <w:color w:val="000000"/>
          <w:sz w:val="20"/>
          <w:szCs w:val="20"/>
        </w:rPr>
      </w:pPr>
      <w:r>
        <w:rPr>
          <w:rFonts w:ascii="Arial" w:hAnsi="Arial" w:cs="Arial"/>
          <w:color w:val="000000"/>
          <w:sz w:val="22"/>
          <w:szCs w:val="20"/>
        </w:rPr>
        <w:t>Mortgages or deeds of trust held by an applicant.</w:t>
      </w:r>
      <w:r>
        <w:rPr>
          <w:rFonts w:ascii="Arial" w:hAnsi="Arial" w:cs="Arial"/>
          <w:color w:val="000000"/>
          <w:sz w:val="20"/>
          <w:szCs w:val="20"/>
        </w:rPr>
        <w:t xml:space="preserve"> </w:t>
      </w:r>
    </w:p>
    <w:p w14:paraId="3BDB0978" w14:textId="77777777" w:rsidR="00B5256E" w:rsidRDefault="009531EF">
      <w:pPr>
        <w:pStyle w:val="NormalWeb"/>
        <w:rPr>
          <w:rFonts w:ascii="Arial" w:hAnsi="Arial" w:cs="Arial"/>
          <w:color w:val="000000"/>
          <w:sz w:val="24"/>
          <w:u w:val="single"/>
        </w:rPr>
      </w:pPr>
      <w:r>
        <w:rPr>
          <w:rStyle w:val="Strong"/>
          <w:rFonts w:ascii="Arial" w:hAnsi="Arial" w:cs="Arial"/>
          <w:color w:val="000000"/>
          <w:sz w:val="24"/>
          <w:u w:val="single"/>
        </w:rPr>
        <w:t>Asset Exclusions</w:t>
      </w:r>
      <w:r>
        <w:rPr>
          <w:rFonts w:ascii="Arial" w:hAnsi="Arial" w:cs="Arial"/>
          <w:color w:val="000000"/>
          <w:sz w:val="24"/>
          <w:u w:val="single"/>
        </w:rPr>
        <w:t xml:space="preserve"> </w:t>
      </w:r>
    </w:p>
    <w:p w14:paraId="5D0716FC" w14:textId="77777777" w:rsidR="00B5256E" w:rsidRDefault="009531EF">
      <w:pPr>
        <w:numPr>
          <w:ilvl w:val="0"/>
          <w:numId w:val="21"/>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Necessary personal property, except as noted in number 8 of Inclusions, such as clothing, furniture, </w:t>
      </w:r>
      <w:proofErr w:type="gramStart"/>
      <w:r>
        <w:rPr>
          <w:rFonts w:ascii="Arial" w:hAnsi="Arial" w:cs="Arial"/>
          <w:color w:val="000000"/>
          <w:sz w:val="22"/>
          <w:szCs w:val="20"/>
        </w:rPr>
        <w:t>cars</w:t>
      </w:r>
      <w:proofErr w:type="gramEnd"/>
      <w:r>
        <w:rPr>
          <w:rFonts w:ascii="Arial" w:hAnsi="Arial" w:cs="Arial"/>
          <w:color w:val="000000"/>
          <w:sz w:val="22"/>
          <w:szCs w:val="20"/>
        </w:rPr>
        <w:t xml:space="preserve"> and vehicles specially equipped for persons with disabilities. </w:t>
      </w:r>
    </w:p>
    <w:p w14:paraId="7409ABF1" w14:textId="77777777" w:rsidR="00B5256E" w:rsidRDefault="009531EF">
      <w:pPr>
        <w:numPr>
          <w:ilvl w:val="0"/>
          <w:numId w:val="21"/>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Interest in Indian trust lands. </w:t>
      </w:r>
    </w:p>
    <w:p w14:paraId="32163A0F" w14:textId="77777777" w:rsidR="00B5256E" w:rsidRDefault="009531EF">
      <w:pPr>
        <w:numPr>
          <w:ilvl w:val="0"/>
          <w:numId w:val="21"/>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Assets not effectively owned by the applicant. That is, when assets are held in an individual's name, but the assets and any income they earn accrue to the benefit of someone else who is not a member of the </w:t>
      </w:r>
      <w:proofErr w:type="gramStart"/>
      <w:r>
        <w:rPr>
          <w:rFonts w:ascii="Arial" w:hAnsi="Arial" w:cs="Arial"/>
          <w:color w:val="000000"/>
          <w:sz w:val="22"/>
          <w:szCs w:val="20"/>
        </w:rPr>
        <w:t>household</w:t>
      </w:r>
      <w:proofErr w:type="gramEnd"/>
      <w:r>
        <w:rPr>
          <w:rFonts w:ascii="Arial" w:hAnsi="Arial" w:cs="Arial"/>
          <w:color w:val="000000"/>
          <w:sz w:val="22"/>
          <w:szCs w:val="20"/>
        </w:rPr>
        <w:t xml:space="preserve"> and that other person is responsible for income taxes incurred on income generated by the asset. </w:t>
      </w:r>
    </w:p>
    <w:p w14:paraId="19BE0E85" w14:textId="77777777" w:rsidR="00B5256E" w:rsidRDefault="009531EF">
      <w:pPr>
        <w:numPr>
          <w:ilvl w:val="0"/>
          <w:numId w:val="21"/>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Equity in cooperatives in which the family lives. </w:t>
      </w:r>
    </w:p>
    <w:p w14:paraId="2B3FB938" w14:textId="77777777" w:rsidR="00B5256E" w:rsidRDefault="009531EF">
      <w:pPr>
        <w:numPr>
          <w:ilvl w:val="0"/>
          <w:numId w:val="21"/>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Assets not accessible to and that provide no income for the applicant. </w:t>
      </w:r>
    </w:p>
    <w:p w14:paraId="46B155F6" w14:textId="77777777" w:rsidR="00B5256E" w:rsidRDefault="009531EF">
      <w:pPr>
        <w:numPr>
          <w:ilvl w:val="0"/>
          <w:numId w:val="21"/>
        </w:numPr>
        <w:spacing w:before="100" w:beforeAutospacing="1" w:after="100" w:afterAutospacing="1"/>
        <w:jc w:val="both"/>
        <w:rPr>
          <w:rFonts w:ascii="Arial" w:hAnsi="Arial" w:cs="Arial"/>
          <w:color w:val="000000"/>
          <w:sz w:val="22"/>
          <w:szCs w:val="20"/>
        </w:rPr>
      </w:pPr>
      <w:r>
        <w:rPr>
          <w:rFonts w:ascii="Arial" w:hAnsi="Arial" w:cs="Arial"/>
          <w:color w:val="000000"/>
          <w:sz w:val="22"/>
          <w:szCs w:val="20"/>
        </w:rPr>
        <w:t xml:space="preserve">Term life insurance policies (i.e., where there is no cash value). </w:t>
      </w:r>
    </w:p>
    <w:p w14:paraId="1C3B9630" w14:textId="77777777" w:rsidR="00B5256E" w:rsidRDefault="009531EF">
      <w:pPr>
        <w:numPr>
          <w:ilvl w:val="0"/>
          <w:numId w:val="21"/>
        </w:numPr>
        <w:spacing w:before="100" w:beforeAutospacing="1" w:after="100" w:afterAutospacing="1"/>
        <w:jc w:val="both"/>
        <w:rPr>
          <w:rFonts w:ascii="Arial" w:hAnsi="Arial" w:cs="Arial"/>
          <w:color w:val="000000"/>
          <w:sz w:val="20"/>
          <w:szCs w:val="20"/>
        </w:rPr>
      </w:pPr>
      <w:r>
        <w:rPr>
          <w:rFonts w:ascii="Arial" w:hAnsi="Arial" w:cs="Arial"/>
          <w:color w:val="000000"/>
          <w:sz w:val="22"/>
          <w:szCs w:val="20"/>
        </w:rPr>
        <w:t>Assets that are part of an active business. "Business" does not include rental of properties that are held as an investment and not a main occupation.</w:t>
      </w:r>
      <w:r>
        <w:rPr>
          <w:rFonts w:ascii="Arial" w:hAnsi="Arial" w:cs="Arial"/>
          <w:color w:val="000000"/>
          <w:sz w:val="20"/>
          <w:szCs w:val="20"/>
        </w:rPr>
        <w:t xml:space="preserve"> </w:t>
      </w:r>
    </w:p>
    <w:p w14:paraId="34FD5E6B" w14:textId="77777777" w:rsidR="00B5256E" w:rsidRDefault="00B5256E">
      <w:pPr>
        <w:pStyle w:val="Title"/>
        <w:jc w:val="left"/>
        <w:rPr>
          <w:rFonts w:ascii="Arial" w:hAnsi="Arial" w:cs="Arial"/>
          <w:b w:val="0"/>
          <w:bCs w:val="0"/>
        </w:rPr>
      </w:pPr>
    </w:p>
    <w:p w14:paraId="771C0470" w14:textId="77777777" w:rsidR="00B5256E" w:rsidRDefault="00B5256E">
      <w:pPr>
        <w:pStyle w:val="Title"/>
        <w:jc w:val="left"/>
        <w:rPr>
          <w:rFonts w:ascii="Arial" w:hAnsi="Arial" w:cs="Arial"/>
          <w:b w:val="0"/>
          <w:bCs w:val="0"/>
          <w:sz w:val="22"/>
        </w:rPr>
      </w:pPr>
    </w:p>
    <w:p w14:paraId="08E3272A" w14:textId="77777777" w:rsidR="00B5256E" w:rsidRDefault="00B5256E">
      <w:pPr>
        <w:pStyle w:val="Title"/>
        <w:jc w:val="left"/>
        <w:rPr>
          <w:rFonts w:ascii="Arial" w:hAnsi="Arial" w:cs="Arial"/>
          <w:b w:val="0"/>
          <w:bCs w:val="0"/>
          <w:sz w:val="22"/>
        </w:rPr>
      </w:pPr>
    </w:p>
    <w:p w14:paraId="0D622E15" w14:textId="77777777" w:rsidR="00B5256E" w:rsidRDefault="00B5256E">
      <w:pPr>
        <w:pStyle w:val="Title"/>
        <w:jc w:val="left"/>
        <w:rPr>
          <w:rFonts w:ascii="Arial" w:hAnsi="Arial" w:cs="Arial"/>
          <w:b w:val="0"/>
          <w:bCs w:val="0"/>
          <w:sz w:val="22"/>
        </w:rPr>
      </w:pPr>
    </w:p>
    <w:p w14:paraId="0A8E9B79" w14:textId="77777777" w:rsidR="00B5256E" w:rsidRDefault="00B5256E">
      <w:pPr>
        <w:pStyle w:val="Title"/>
        <w:jc w:val="left"/>
        <w:rPr>
          <w:rFonts w:ascii="Arial" w:hAnsi="Arial" w:cs="Arial"/>
          <w:b w:val="0"/>
          <w:bCs w:val="0"/>
          <w:sz w:val="22"/>
        </w:rPr>
      </w:pPr>
    </w:p>
    <w:p w14:paraId="1BEF1B25" w14:textId="77777777" w:rsidR="00B5256E" w:rsidRDefault="00B5256E">
      <w:pPr>
        <w:pStyle w:val="Title"/>
        <w:jc w:val="left"/>
        <w:rPr>
          <w:rFonts w:ascii="Arial" w:hAnsi="Arial" w:cs="Arial"/>
          <w:b w:val="0"/>
          <w:bCs w:val="0"/>
          <w:sz w:val="22"/>
        </w:rPr>
      </w:pPr>
    </w:p>
    <w:p w14:paraId="3EF11808" w14:textId="77777777" w:rsidR="00B5256E" w:rsidRDefault="00B5256E">
      <w:pPr>
        <w:pStyle w:val="Title"/>
        <w:jc w:val="left"/>
        <w:rPr>
          <w:rFonts w:ascii="Arial" w:hAnsi="Arial" w:cs="Arial"/>
          <w:b w:val="0"/>
          <w:bCs w:val="0"/>
          <w:sz w:val="22"/>
        </w:rPr>
      </w:pPr>
    </w:p>
    <w:p w14:paraId="4233D096" w14:textId="77777777" w:rsidR="00B5256E" w:rsidRDefault="00B5256E">
      <w:pPr>
        <w:pStyle w:val="Title"/>
        <w:jc w:val="left"/>
        <w:rPr>
          <w:rFonts w:ascii="Arial" w:hAnsi="Arial" w:cs="Arial"/>
          <w:b w:val="0"/>
          <w:bCs w:val="0"/>
          <w:sz w:val="22"/>
        </w:rPr>
      </w:pPr>
    </w:p>
    <w:p w14:paraId="58D5D0A0" w14:textId="77777777" w:rsidR="00B5256E" w:rsidRDefault="00B5256E">
      <w:pPr>
        <w:pStyle w:val="Title"/>
        <w:jc w:val="left"/>
        <w:rPr>
          <w:rFonts w:ascii="Arial" w:hAnsi="Arial" w:cs="Arial"/>
          <w:b w:val="0"/>
          <w:bCs w:val="0"/>
          <w:sz w:val="22"/>
        </w:rPr>
      </w:pPr>
    </w:p>
    <w:p w14:paraId="1DB16491" w14:textId="77777777" w:rsidR="00B5256E" w:rsidRDefault="00B5256E">
      <w:pPr>
        <w:pStyle w:val="Title"/>
        <w:jc w:val="left"/>
        <w:rPr>
          <w:rFonts w:ascii="Arial" w:hAnsi="Arial" w:cs="Arial"/>
          <w:b w:val="0"/>
          <w:bCs w:val="0"/>
          <w:sz w:val="22"/>
        </w:rPr>
      </w:pPr>
    </w:p>
    <w:p w14:paraId="396BCB5E" w14:textId="77777777" w:rsidR="00B5256E" w:rsidRDefault="00B5256E">
      <w:pPr>
        <w:pStyle w:val="Title"/>
        <w:jc w:val="left"/>
        <w:rPr>
          <w:rFonts w:ascii="Arial" w:hAnsi="Arial" w:cs="Arial"/>
          <w:b w:val="0"/>
          <w:bCs w:val="0"/>
          <w:sz w:val="22"/>
        </w:rPr>
      </w:pPr>
    </w:p>
    <w:p w14:paraId="7765B3EE" w14:textId="77777777" w:rsidR="00B5256E" w:rsidRDefault="00B5256E">
      <w:pPr>
        <w:ind w:left="8640" w:right="-24"/>
        <w:jc w:val="both"/>
        <w:rPr>
          <w:sz w:val="22"/>
        </w:rPr>
      </w:pPr>
    </w:p>
    <w:p w14:paraId="13B4A90D" w14:textId="77777777" w:rsidR="00B5256E" w:rsidRDefault="00B5256E">
      <w:pPr>
        <w:ind w:right="-24"/>
        <w:jc w:val="both"/>
        <w:rPr>
          <w:sz w:val="22"/>
        </w:rPr>
        <w:sectPr w:rsidR="00B5256E">
          <w:headerReference w:type="default" r:id="rId17"/>
          <w:pgSz w:w="12240" w:h="15840"/>
          <w:pgMar w:top="1152" w:right="1008" w:bottom="720" w:left="1008" w:header="1440" w:footer="720" w:gutter="0"/>
          <w:cols w:space="720"/>
          <w:noEndnote/>
        </w:sectPr>
      </w:pPr>
    </w:p>
    <w:p w14:paraId="14C6074E" w14:textId="77777777" w:rsidR="00B5256E" w:rsidRDefault="00B5256E">
      <w:pPr>
        <w:ind w:right="-24"/>
        <w:jc w:val="both"/>
        <w:rPr>
          <w:rFonts w:cs="Arial"/>
          <w:sz w:val="21"/>
        </w:rPr>
      </w:pPr>
    </w:p>
    <w:p w14:paraId="0C12FBED" w14:textId="77777777" w:rsidR="00B5256E" w:rsidRDefault="00B5256E">
      <w:pPr>
        <w:pStyle w:val="Date"/>
        <w:rPr>
          <w:rFonts w:cs="Arial"/>
          <w:sz w:val="21"/>
        </w:rPr>
      </w:pPr>
    </w:p>
    <w:p w14:paraId="4F577C9A" w14:textId="77777777" w:rsidR="00B5256E" w:rsidRDefault="00B5256E">
      <w:pPr>
        <w:pStyle w:val="Date"/>
        <w:rPr>
          <w:rFonts w:cs="Arial"/>
          <w:sz w:val="21"/>
        </w:rPr>
      </w:pPr>
    </w:p>
    <w:p w14:paraId="6A54010D" w14:textId="77777777" w:rsidR="00B5256E" w:rsidRDefault="00B5256E">
      <w:pPr>
        <w:pStyle w:val="Date"/>
        <w:rPr>
          <w:rFonts w:cs="Arial"/>
          <w:sz w:val="21"/>
        </w:rPr>
      </w:pPr>
    </w:p>
    <w:p w14:paraId="33B93926" w14:textId="77777777" w:rsidR="00B5256E" w:rsidRDefault="00B5256E">
      <w:pPr>
        <w:pStyle w:val="Date"/>
        <w:rPr>
          <w:rFonts w:cs="Arial"/>
          <w:sz w:val="21"/>
        </w:rPr>
      </w:pPr>
    </w:p>
    <w:p w14:paraId="63D23015" w14:textId="77777777" w:rsidR="00B5256E" w:rsidRDefault="00B5256E">
      <w:pPr>
        <w:pStyle w:val="Date"/>
        <w:rPr>
          <w:rFonts w:cs="Arial"/>
          <w:sz w:val="21"/>
        </w:rPr>
      </w:pPr>
    </w:p>
    <w:p w14:paraId="118B8833" w14:textId="77777777" w:rsidR="00B5256E" w:rsidRDefault="00B5256E">
      <w:pPr>
        <w:pStyle w:val="Date"/>
        <w:rPr>
          <w:rFonts w:cs="Arial"/>
          <w:sz w:val="21"/>
        </w:rPr>
      </w:pPr>
    </w:p>
    <w:p w14:paraId="30F4B597" w14:textId="77777777" w:rsidR="00B5256E" w:rsidRDefault="00B5256E">
      <w:pPr>
        <w:pStyle w:val="Date"/>
        <w:rPr>
          <w:rFonts w:cs="Arial"/>
          <w:sz w:val="21"/>
        </w:rPr>
      </w:pPr>
    </w:p>
    <w:p w14:paraId="36E72A03" w14:textId="2764116A" w:rsidR="00B5256E" w:rsidRDefault="0072271F">
      <w:pPr>
        <w:pStyle w:val="Date"/>
        <w:rPr>
          <w:rFonts w:cs="Arial"/>
          <w:sz w:val="21"/>
        </w:rPr>
      </w:pPr>
      <w:r>
        <w:rPr>
          <w:rFonts w:cs="Arial"/>
          <w:sz w:val="21"/>
        </w:rPr>
        <w:t xml:space="preserve">June 15, </w:t>
      </w:r>
      <w:r w:rsidR="00EA0910">
        <w:rPr>
          <w:rFonts w:cs="Arial"/>
          <w:sz w:val="21"/>
        </w:rPr>
        <w:t>20</w:t>
      </w:r>
      <w:r w:rsidR="00422AE8">
        <w:rPr>
          <w:rFonts w:cs="Arial"/>
          <w:sz w:val="21"/>
        </w:rPr>
        <w:t>2</w:t>
      </w:r>
      <w:r>
        <w:rPr>
          <w:rFonts w:cs="Arial"/>
          <w:sz w:val="21"/>
        </w:rPr>
        <w:t>3</w:t>
      </w:r>
    </w:p>
    <w:p w14:paraId="5D438BDB" w14:textId="77777777" w:rsidR="00B5256E" w:rsidRDefault="00B5256E">
      <w:pPr>
        <w:pStyle w:val="InsideAddress"/>
        <w:rPr>
          <w:rFonts w:cs="Arial"/>
          <w:sz w:val="21"/>
        </w:rPr>
      </w:pPr>
    </w:p>
    <w:p w14:paraId="03593770" w14:textId="77777777" w:rsidR="00B5256E" w:rsidRDefault="00D22ED6">
      <w:pPr>
        <w:pStyle w:val="Salutation"/>
        <w:rPr>
          <w:rFonts w:cs="Arial"/>
          <w:sz w:val="21"/>
        </w:rPr>
      </w:pPr>
      <w:r>
        <w:rPr>
          <w:rFonts w:cs="Arial"/>
          <w:sz w:val="21"/>
        </w:rPr>
        <w:fldChar w:fldCharType="begin"/>
      </w:r>
      <w:r w:rsidR="009531EF">
        <w:rPr>
          <w:rFonts w:cs="Arial"/>
          <w:sz w:val="21"/>
        </w:rPr>
        <w:instrText xml:space="preserve"> AUTOTEXTLIST </w:instrText>
      </w:r>
      <w:r>
        <w:rPr>
          <w:rFonts w:cs="Arial"/>
          <w:sz w:val="21"/>
        </w:rPr>
        <w:fldChar w:fldCharType="separate"/>
      </w:r>
      <w:r w:rsidR="009531EF">
        <w:rPr>
          <w:rFonts w:cs="Arial"/>
          <w:sz w:val="21"/>
        </w:rPr>
        <w:t>Dear ADDI Applicant(s):</w:t>
      </w:r>
      <w:r>
        <w:rPr>
          <w:rFonts w:cs="Arial"/>
          <w:sz w:val="21"/>
        </w:rPr>
        <w:fldChar w:fldCharType="end"/>
      </w:r>
    </w:p>
    <w:p w14:paraId="10B0863A" w14:textId="77777777" w:rsidR="00B5256E" w:rsidRDefault="00B5256E">
      <w:pPr>
        <w:ind w:right="-24"/>
        <w:jc w:val="both"/>
        <w:rPr>
          <w:rFonts w:ascii="Arial" w:hAnsi="Arial" w:cs="Arial"/>
          <w:sz w:val="21"/>
        </w:rPr>
      </w:pPr>
    </w:p>
    <w:p w14:paraId="5F1A1DEF" w14:textId="7D8FD810" w:rsidR="00B5256E" w:rsidRDefault="009531EF">
      <w:pPr>
        <w:pStyle w:val="BodyText"/>
        <w:rPr>
          <w:b/>
          <w:sz w:val="21"/>
        </w:rPr>
      </w:pPr>
      <w:r>
        <w:rPr>
          <w:sz w:val="21"/>
        </w:rPr>
        <w:t xml:space="preserve">Congratulations! You have been pre-approved for participation in the City of Cincinnati American Dream Downpayment Initiative Program (ADDI).  You are pre-approved for down payment assistance </w:t>
      </w:r>
      <w:r w:rsidR="00DF689B">
        <w:rPr>
          <w:sz w:val="21"/>
        </w:rPr>
        <w:t xml:space="preserve">in </w:t>
      </w:r>
      <w:proofErr w:type="gramStart"/>
      <w:r w:rsidR="00DF689B">
        <w:rPr>
          <w:sz w:val="21"/>
        </w:rPr>
        <w:t>an</w:t>
      </w:r>
      <w:proofErr w:type="gramEnd"/>
      <w:r w:rsidR="00DF689B">
        <w:rPr>
          <w:sz w:val="21"/>
        </w:rPr>
        <w:t xml:space="preserve"> amount of</w:t>
      </w:r>
      <w:r>
        <w:rPr>
          <w:sz w:val="21"/>
        </w:rPr>
        <w:t xml:space="preserve"> </w:t>
      </w:r>
      <w:r w:rsidR="00DF689B" w:rsidRPr="00DF689B">
        <w:rPr>
          <w:b/>
          <w:bCs/>
          <w:sz w:val="21"/>
        </w:rPr>
        <w:t>$</w:t>
      </w:r>
      <w:r w:rsidR="00DF689B">
        <w:rPr>
          <w:b/>
          <w:bCs/>
          <w:sz w:val="21"/>
        </w:rPr>
        <w:t>14,000</w:t>
      </w:r>
      <w:r w:rsidR="00DF689B">
        <w:rPr>
          <w:sz w:val="21"/>
        </w:rPr>
        <w:t xml:space="preserve"> </w:t>
      </w:r>
      <w:r>
        <w:rPr>
          <w:bCs/>
          <w:sz w:val="21"/>
        </w:rPr>
        <w:t>subject to the conditions summarized in this letter and program literature.</w:t>
      </w:r>
    </w:p>
    <w:p w14:paraId="07FB42E1" w14:textId="77777777" w:rsidR="00B5256E" w:rsidRDefault="00B5256E">
      <w:pPr>
        <w:jc w:val="both"/>
        <w:rPr>
          <w:rFonts w:ascii="Arial" w:hAnsi="Arial" w:cs="Arial"/>
          <w:sz w:val="21"/>
        </w:rPr>
      </w:pPr>
    </w:p>
    <w:p w14:paraId="4D41582D" w14:textId="77777777" w:rsidR="00B5256E" w:rsidRDefault="009531EF">
      <w:pPr>
        <w:pStyle w:val="BodyText"/>
        <w:jc w:val="center"/>
        <w:rPr>
          <w:b/>
          <w:bCs/>
          <w:color w:val="333333"/>
          <w:sz w:val="21"/>
          <w:u w:val="single"/>
        </w:rPr>
      </w:pPr>
      <w:r>
        <w:rPr>
          <w:b/>
          <w:bCs/>
          <w:sz w:val="21"/>
          <w:u w:val="single"/>
        </w:rPr>
        <w:t xml:space="preserve">Conditions of Approval </w:t>
      </w:r>
    </w:p>
    <w:p w14:paraId="5EE09727" w14:textId="77777777" w:rsidR="00B5256E" w:rsidRDefault="00B5256E">
      <w:pPr>
        <w:jc w:val="both"/>
        <w:rPr>
          <w:rFonts w:ascii="Arial" w:hAnsi="Arial" w:cs="Arial"/>
          <w:sz w:val="21"/>
          <w:u w:val="single"/>
        </w:rPr>
      </w:pPr>
    </w:p>
    <w:p w14:paraId="6913A714" w14:textId="77777777" w:rsidR="004460BE" w:rsidRPr="004460BE" w:rsidRDefault="004460BE" w:rsidP="004460BE">
      <w:pPr>
        <w:jc w:val="both"/>
        <w:rPr>
          <w:rFonts w:ascii="Arial" w:hAnsi="Arial" w:cs="Arial"/>
          <w:sz w:val="21"/>
          <w:szCs w:val="21"/>
        </w:rPr>
      </w:pPr>
      <w:r w:rsidRPr="004460BE">
        <w:rPr>
          <w:rFonts w:ascii="Arial" w:hAnsi="Arial" w:cs="Arial"/>
          <w:sz w:val="21"/>
          <w:szCs w:val="21"/>
        </w:rPr>
        <w:t xml:space="preserve">1.  Sign both copies of this letter where indicated, return one copy to the City at the above address and retain the second for your records.  The signed letter must be returned to the City within </w:t>
      </w:r>
      <w:r w:rsidRPr="004460BE">
        <w:rPr>
          <w:rFonts w:ascii="Arial" w:hAnsi="Arial" w:cs="Arial"/>
          <w:sz w:val="21"/>
          <w:szCs w:val="21"/>
          <w:u w:val="single"/>
        </w:rPr>
        <w:t>14 days</w:t>
      </w:r>
      <w:r w:rsidRPr="004460BE">
        <w:rPr>
          <w:rFonts w:ascii="Arial" w:hAnsi="Arial" w:cs="Arial"/>
          <w:sz w:val="21"/>
          <w:szCs w:val="21"/>
        </w:rPr>
        <w:t xml:space="preserve">. </w:t>
      </w:r>
      <w:r w:rsidRPr="004460BE">
        <w:rPr>
          <w:rFonts w:ascii="Arial" w:hAnsi="Arial" w:cs="Arial"/>
          <w:b/>
          <w:bCs/>
          <w:sz w:val="21"/>
          <w:szCs w:val="21"/>
        </w:rPr>
        <w:t>It is suggested that you provide a copy of this letter to your loan officer and realtor.</w:t>
      </w:r>
      <w:r w:rsidRPr="004460BE">
        <w:rPr>
          <w:rFonts w:ascii="Arial" w:hAnsi="Arial" w:cs="Arial"/>
          <w:sz w:val="21"/>
          <w:szCs w:val="21"/>
        </w:rPr>
        <w:t xml:space="preserve"> </w:t>
      </w:r>
    </w:p>
    <w:p w14:paraId="31FDAA65" w14:textId="77777777" w:rsidR="004460BE" w:rsidRPr="004460BE" w:rsidRDefault="004460BE" w:rsidP="004460BE">
      <w:pPr>
        <w:jc w:val="both"/>
        <w:rPr>
          <w:rFonts w:ascii="Arial" w:hAnsi="Arial" w:cs="Arial"/>
          <w:sz w:val="21"/>
          <w:szCs w:val="21"/>
        </w:rPr>
      </w:pPr>
    </w:p>
    <w:p w14:paraId="6B7EAF65" w14:textId="20AF1FEB" w:rsidR="004460BE" w:rsidRPr="004460BE" w:rsidRDefault="004460BE" w:rsidP="004460BE">
      <w:pPr>
        <w:pStyle w:val="BodyText"/>
        <w:rPr>
          <w:bCs/>
          <w:sz w:val="21"/>
          <w:szCs w:val="21"/>
        </w:rPr>
      </w:pPr>
      <w:r w:rsidRPr="004460BE">
        <w:rPr>
          <w:bCs/>
          <w:sz w:val="21"/>
          <w:szCs w:val="21"/>
        </w:rPr>
        <w:t xml:space="preserve">2.  You have 90 days from the date of this letter to provide the City with a fully executed contract to purchase on an eligible property located </w:t>
      </w:r>
      <w:proofErr w:type="gramStart"/>
      <w:r w:rsidRPr="004460BE">
        <w:rPr>
          <w:bCs/>
          <w:sz w:val="21"/>
          <w:szCs w:val="21"/>
        </w:rPr>
        <w:t>in</w:t>
      </w:r>
      <w:proofErr w:type="gramEnd"/>
      <w:r w:rsidRPr="004460BE">
        <w:rPr>
          <w:bCs/>
          <w:sz w:val="21"/>
          <w:szCs w:val="21"/>
        </w:rPr>
        <w:t xml:space="preserve"> the City limits. If this deadline cannot be met, one 45-day extension can be granted, but must be requested in writing prior to the expiration of the 90 days. Failure to submit a contract to purchase </w:t>
      </w:r>
      <w:proofErr w:type="gramStart"/>
      <w:r w:rsidRPr="004460BE">
        <w:rPr>
          <w:bCs/>
          <w:sz w:val="21"/>
          <w:szCs w:val="21"/>
        </w:rPr>
        <w:t>within in</w:t>
      </w:r>
      <w:proofErr w:type="gramEnd"/>
      <w:r w:rsidRPr="004460BE">
        <w:rPr>
          <w:bCs/>
          <w:sz w:val="21"/>
          <w:szCs w:val="21"/>
        </w:rPr>
        <w:t xml:space="preserve"> the allotted time will result in an automatic termination of this pre-approval. A copy of a contract to purchase including the </w:t>
      </w:r>
      <w:proofErr w:type="gramStart"/>
      <w:r w:rsidRPr="004460BE">
        <w:rPr>
          <w:bCs/>
          <w:sz w:val="21"/>
          <w:szCs w:val="21"/>
        </w:rPr>
        <w:t>lead based</w:t>
      </w:r>
      <w:proofErr w:type="gramEnd"/>
      <w:r w:rsidRPr="004460BE">
        <w:rPr>
          <w:bCs/>
          <w:sz w:val="21"/>
          <w:szCs w:val="21"/>
        </w:rPr>
        <w:t xml:space="preserve">-paint disclosure and a legal description of the property must be submitted to the City within 7 days of the date the contract is signed by all parties.  When a purchase contract is submitted, you have up to six months from the date of this letter to close on the property. If this cannot be accomplished, this pre-approval will be </w:t>
      </w:r>
      <w:r w:rsidR="00562655" w:rsidRPr="004460BE">
        <w:rPr>
          <w:bCs/>
          <w:sz w:val="21"/>
          <w:szCs w:val="21"/>
        </w:rPr>
        <w:t>terminated,</w:t>
      </w:r>
      <w:r w:rsidRPr="004460BE">
        <w:rPr>
          <w:bCs/>
          <w:sz w:val="21"/>
          <w:szCs w:val="21"/>
        </w:rPr>
        <w:t xml:space="preserve"> and you will have to re-apply to the Program. Any addendums to the purchase contract that </w:t>
      </w:r>
      <w:proofErr w:type="gramStart"/>
      <w:r w:rsidRPr="004460BE">
        <w:rPr>
          <w:bCs/>
          <w:sz w:val="21"/>
          <w:szCs w:val="21"/>
        </w:rPr>
        <w:t>affects</w:t>
      </w:r>
      <w:proofErr w:type="gramEnd"/>
      <w:r w:rsidRPr="004460BE">
        <w:rPr>
          <w:bCs/>
          <w:sz w:val="21"/>
          <w:szCs w:val="21"/>
        </w:rPr>
        <w:t xml:space="preserve"> the sales price must be submitted to the City immediately as this will affect the down payment assistance amount. Legal descriptions can be obtained from the Hamilton County Recorder’s Office located at 138 E. Court Street, Downtown Cincinnati.</w:t>
      </w:r>
    </w:p>
    <w:p w14:paraId="761B9333" w14:textId="77777777" w:rsidR="004460BE" w:rsidRPr="004460BE" w:rsidRDefault="004460BE" w:rsidP="004460BE">
      <w:pPr>
        <w:jc w:val="both"/>
        <w:rPr>
          <w:rFonts w:ascii="Arial" w:hAnsi="Arial" w:cs="Arial"/>
          <w:sz w:val="21"/>
          <w:szCs w:val="21"/>
        </w:rPr>
      </w:pPr>
    </w:p>
    <w:p w14:paraId="1AEAFFBE" w14:textId="77777777" w:rsidR="004460BE" w:rsidRPr="004460BE" w:rsidRDefault="004460BE" w:rsidP="004460BE">
      <w:pPr>
        <w:jc w:val="both"/>
        <w:rPr>
          <w:rFonts w:ascii="Arial" w:hAnsi="Arial" w:cs="Arial"/>
          <w:sz w:val="21"/>
          <w:szCs w:val="21"/>
        </w:rPr>
      </w:pPr>
      <w:r w:rsidRPr="004460BE">
        <w:rPr>
          <w:rFonts w:ascii="Arial" w:hAnsi="Arial" w:cs="Arial"/>
          <w:sz w:val="21"/>
          <w:szCs w:val="21"/>
        </w:rPr>
        <w:t xml:space="preserve">3.  Upon receipt of a copy of your purchase contract, the City will provide you with contact information so that you or your realtor may schedule the required local housing code inspection. A City building inspector will conduct the inspection to ensure that the property meets the local housing code. Please allow 2-4 business days for the inspection report to be available. Should the property fail the City inspection and the owner is unwilling or unable to correct the cited deficiencies, the property will not be eligible for ADDI funds.  </w:t>
      </w:r>
      <w:r w:rsidRPr="004460BE">
        <w:rPr>
          <w:rFonts w:ascii="Arial" w:hAnsi="Arial" w:cs="Arial"/>
          <w:i/>
          <w:iCs/>
          <w:sz w:val="21"/>
          <w:szCs w:val="21"/>
        </w:rPr>
        <w:t>This inspection is not intended to replace a whole house inspection, which is your responsibility.</w:t>
      </w:r>
      <w:r w:rsidRPr="004460BE">
        <w:rPr>
          <w:rFonts w:ascii="Arial" w:hAnsi="Arial" w:cs="Arial"/>
          <w:sz w:val="21"/>
          <w:szCs w:val="21"/>
        </w:rPr>
        <w:t xml:space="preserve">  </w:t>
      </w:r>
    </w:p>
    <w:p w14:paraId="4461EB5F" w14:textId="77777777" w:rsidR="004460BE" w:rsidRPr="004460BE" w:rsidRDefault="004460BE" w:rsidP="004460BE">
      <w:pPr>
        <w:jc w:val="both"/>
        <w:rPr>
          <w:rFonts w:ascii="Arial" w:hAnsi="Arial" w:cs="Arial"/>
          <w:sz w:val="21"/>
          <w:szCs w:val="21"/>
        </w:rPr>
      </w:pPr>
    </w:p>
    <w:p w14:paraId="7B8F830F" w14:textId="77777777" w:rsidR="004460BE" w:rsidRPr="004460BE" w:rsidRDefault="004460BE" w:rsidP="004460BE">
      <w:pPr>
        <w:pStyle w:val="BodyText"/>
        <w:rPr>
          <w:sz w:val="21"/>
          <w:szCs w:val="21"/>
        </w:rPr>
      </w:pPr>
      <w:r w:rsidRPr="004460BE">
        <w:rPr>
          <w:sz w:val="21"/>
          <w:szCs w:val="21"/>
        </w:rPr>
        <w:t>4.  You must provide to the City the following documentation within 7 days of your receipt of each item:</w:t>
      </w:r>
    </w:p>
    <w:p w14:paraId="4BA3D7B3" w14:textId="77777777" w:rsidR="004460BE" w:rsidRPr="004460BE" w:rsidRDefault="004460BE" w:rsidP="004460BE">
      <w:pPr>
        <w:ind w:left="360"/>
        <w:jc w:val="both"/>
        <w:rPr>
          <w:rFonts w:ascii="Arial" w:hAnsi="Arial" w:cs="Arial"/>
          <w:sz w:val="21"/>
          <w:szCs w:val="21"/>
        </w:rPr>
      </w:pPr>
    </w:p>
    <w:p w14:paraId="6796D49A" w14:textId="77777777" w:rsidR="004460BE" w:rsidRPr="004460BE" w:rsidRDefault="004460BE" w:rsidP="004460BE">
      <w:pPr>
        <w:numPr>
          <w:ilvl w:val="0"/>
          <w:numId w:val="22"/>
        </w:numPr>
        <w:jc w:val="both"/>
        <w:rPr>
          <w:rFonts w:ascii="Arial" w:hAnsi="Arial" w:cs="Arial"/>
          <w:sz w:val="21"/>
          <w:szCs w:val="21"/>
        </w:rPr>
      </w:pPr>
      <w:r w:rsidRPr="004460BE">
        <w:rPr>
          <w:rFonts w:ascii="Arial" w:hAnsi="Arial" w:cs="Arial"/>
          <w:sz w:val="21"/>
          <w:szCs w:val="21"/>
        </w:rPr>
        <w:t>A copy of your Certificate of Completion for a New Home Buyers Class/Counseling (if not already submitted) from a HUD-certified agency.</w:t>
      </w:r>
    </w:p>
    <w:p w14:paraId="20670B56" w14:textId="77777777" w:rsidR="004460BE" w:rsidRPr="004460BE" w:rsidRDefault="004460BE" w:rsidP="004460BE">
      <w:pPr>
        <w:ind w:left="360"/>
        <w:jc w:val="both"/>
        <w:rPr>
          <w:rFonts w:ascii="Arial" w:hAnsi="Arial" w:cs="Arial"/>
          <w:sz w:val="21"/>
          <w:szCs w:val="21"/>
        </w:rPr>
      </w:pPr>
    </w:p>
    <w:p w14:paraId="2C2AB198" w14:textId="77777777" w:rsidR="004460BE" w:rsidRPr="004460BE" w:rsidRDefault="004460BE" w:rsidP="004460BE">
      <w:pPr>
        <w:numPr>
          <w:ilvl w:val="0"/>
          <w:numId w:val="22"/>
        </w:numPr>
        <w:jc w:val="both"/>
        <w:rPr>
          <w:rFonts w:ascii="Arial" w:hAnsi="Arial" w:cs="Arial"/>
          <w:sz w:val="21"/>
          <w:szCs w:val="21"/>
        </w:rPr>
      </w:pPr>
      <w:r w:rsidRPr="004460BE">
        <w:rPr>
          <w:rFonts w:ascii="Arial" w:hAnsi="Arial" w:cs="Arial"/>
          <w:sz w:val="21"/>
          <w:szCs w:val="21"/>
        </w:rPr>
        <w:t>A copy of your financing application that is date stamped or validated as being received by the lender.</w:t>
      </w:r>
    </w:p>
    <w:p w14:paraId="7CEBD567" w14:textId="77777777" w:rsidR="004460BE" w:rsidRPr="004460BE" w:rsidRDefault="004460BE" w:rsidP="004460BE">
      <w:pPr>
        <w:jc w:val="both"/>
        <w:rPr>
          <w:rFonts w:ascii="Arial" w:hAnsi="Arial" w:cs="Arial"/>
          <w:sz w:val="21"/>
          <w:szCs w:val="21"/>
        </w:rPr>
      </w:pPr>
    </w:p>
    <w:p w14:paraId="7E66D1AA" w14:textId="77777777" w:rsidR="004460BE" w:rsidRPr="004460BE" w:rsidRDefault="004460BE" w:rsidP="004460BE">
      <w:pPr>
        <w:numPr>
          <w:ilvl w:val="0"/>
          <w:numId w:val="22"/>
        </w:numPr>
        <w:jc w:val="both"/>
        <w:rPr>
          <w:rFonts w:ascii="Arial" w:hAnsi="Arial" w:cs="Arial"/>
          <w:sz w:val="21"/>
          <w:szCs w:val="21"/>
        </w:rPr>
      </w:pPr>
      <w:r w:rsidRPr="004460BE">
        <w:rPr>
          <w:rFonts w:ascii="Arial" w:hAnsi="Arial" w:cs="Arial"/>
          <w:sz w:val="21"/>
          <w:szCs w:val="21"/>
        </w:rPr>
        <w:t>Copy of the Property Appraisal Report (this can be obtained from your lender)</w:t>
      </w:r>
    </w:p>
    <w:p w14:paraId="498673B3" w14:textId="77777777" w:rsidR="004460BE" w:rsidRPr="004460BE" w:rsidRDefault="004460BE" w:rsidP="004460BE">
      <w:pPr>
        <w:jc w:val="both"/>
        <w:rPr>
          <w:rFonts w:ascii="Arial" w:hAnsi="Arial" w:cs="Arial"/>
          <w:sz w:val="21"/>
          <w:szCs w:val="21"/>
        </w:rPr>
      </w:pPr>
    </w:p>
    <w:p w14:paraId="46116721" w14:textId="77777777" w:rsidR="004460BE" w:rsidRPr="004460BE" w:rsidRDefault="004460BE" w:rsidP="004460BE">
      <w:pPr>
        <w:numPr>
          <w:ilvl w:val="0"/>
          <w:numId w:val="22"/>
        </w:numPr>
        <w:jc w:val="both"/>
        <w:rPr>
          <w:rFonts w:ascii="Arial" w:hAnsi="Arial" w:cs="Arial"/>
          <w:sz w:val="21"/>
          <w:szCs w:val="21"/>
        </w:rPr>
      </w:pPr>
      <w:r w:rsidRPr="004460BE">
        <w:rPr>
          <w:rFonts w:ascii="Arial" w:hAnsi="Arial" w:cs="Arial"/>
          <w:sz w:val="21"/>
          <w:szCs w:val="21"/>
        </w:rPr>
        <w:t xml:space="preserve">A copy of the following loan documents: TRID Loan Estimate, as amended or revised, </w:t>
      </w:r>
      <w:r w:rsidRPr="004460BE">
        <w:rPr>
          <w:rFonts w:ascii="Arial" w:hAnsi="Arial" w:cs="Arial"/>
          <w:color w:val="000000"/>
          <w:sz w:val="21"/>
          <w:szCs w:val="21"/>
        </w:rPr>
        <w:t>and</w:t>
      </w:r>
      <w:r w:rsidRPr="004460BE">
        <w:rPr>
          <w:rFonts w:ascii="Arial" w:hAnsi="Arial" w:cs="Arial"/>
          <w:color w:val="0000FF"/>
          <w:sz w:val="21"/>
          <w:szCs w:val="21"/>
        </w:rPr>
        <w:t xml:space="preserve"> </w:t>
      </w:r>
      <w:r w:rsidRPr="004460BE">
        <w:rPr>
          <w:rFonts w:ascii="Arial" w:hAnsi="Arial" w:cs="Arial"/>
          <w:sz w:val="21"/>
          <w:szCs w:val="21"/>
        </w:rPr>
        <w:t xml:space="preserve">the Transmittal Summary (underwriting document) from your lending institution that demonstrates that your loan complies with the following loan underwriting criteria: no more than </w:t>
      </w:r>
      <w:r w:rsidRPr="004460BE">
        <w:rPr>
          <w:rFonts w:ascii="Arial" w:hAnsi="Arial" w:cs="Arial"/>
          <w:sz w:val="21"/>
          <w:szCs w:val="21"/>
          <w:u w:val="single"/>
        </w:rPr>
        <w:t>31%</w:t>
      </w:r>
      <w:r w:rsidRPr="004460BE">
        <w:rPr>
          <w:rFonts w:ascii="Arial" w:hAnsi="Arial" w:cs="Arial"/>
          <w:sz w:val="21"/>
          <w:szCs w:val="21"/>
        </w:rPr>
        <w:t xml:space="preserve"> of family income can be devoted to principal, interest, </w:t>
      </w:r>
      <w:proofErr w:type="gramStart"/>
      <w:r w:rsidRPr="004460BE">
        <w:rPr>
          <w:rFonts w:ascii="Arial" w:hAnsi="Arial" w:cs="Arial"/>
          <w:sz w:val="21"/>
          <w:szCs w:val="21"/>
        </w:rPr>
        <w:t>taxes</w:t>
      </w:r>
      <w:proofErr w:type="gramEnd"/>
      <w:r w:rsidRPr="004460BE">
        <w:rPr>
          <w:rFonts w:ascii="Arial" w:hAnsi="Arial" w:cs="Arial"/>
          <w:sz w:val="21"/>
          <w:szCs w:val="21"/>
        </w:rPr>
        <w:t xml:space="preserve"> and insurance, and no more than </w:t>
      </w:r>
      <w:r w:rsidRPr="004460BE">
        <w:rPr>
          <w:rFonts w:ascii="Arial" w:hAnsi="Arial" w:cs="Arial"/>
          <w:sz w:val="21"/>
          <w:szCs w:val="21"/>
          <w:u w:val="single"/>
        </w:rPr>
        <w:t>43%</w:t>
      </w:r>
      <w:r w:rsidRPr="004460BE">
        <w:rPr>
          <w:rFonts w:ascii="Arial" w:hAnsi="Arial" w:cs="Arial"/>
          <w:sz w:val="21"/>
          <w:szCs w:val="21"/>
        </w:rPr>
        <w:t xml:space="preserve"> of family income can be </w:t>
      </w:r>
      <w:r w:rsidRPr="004460BE">
        <w:rPr>
          <w:rFonts w:ascii="Arial" w:hAnsi="Arial" w:cs="Arial"/>
          <w:sz w:val="21"/>
          <w:szCs w:val="21"/>
        </w:rPr>
        <w:lastRenderedPageBreak/>
        <w:t xml:space="preserve">devoted overall household debt. These documents should demonstrate comparable industry standards </w:t>
      </w:r>
      <w:proofErr w:type="gramStart"/>
      <w:r w:rsidRPr="004460BE">
        <w:rPr>
          <w:rFonts w:ascii="Arial" w:hAnsi="Arial" w:cs="Arial"/>
          <w:sz w:val="21"/>
          <w:szCs w:val="21"/>
        </w:rPr>
        <w:t>of</w:t>
      </w:r>
      <w:proofErr w:type="gramEnd"/>
      <w:r w:rsidRPr="004460BE">
        <w:rPr>
          <w:rFonts w:ascii="Arial" w:hAnsi="Arial" w:cs="Arial"/>
          <w:sz w:val="21"/>
          <w:szCs w:val="21"/>
        </w:rPr>
        <w:t xml:space="preserve"> interest rates and fees. </w:t>
      </w:r>
      <w:proofErr w:type="gramStart"/>
      <w:r w:rsidRPr="004460BE">
        <w:rPr>
          <w:rFonts w:ascii="Arial" w:hAnsi="Arial" w:cs="Arial"/>
          <w:sz w:val="21"/>
          <w:szCs w:val="21"/>
        </w:rPr>
        <w:t>Adjustable Rate</w:t>
      </w:r>
      <w:proofErr w:type="gramEnd"/>
      <w:r w:rsidRPr="004460BE">
        <w:rPr>
          <w:rFonts w:ascii="Arial" w:hAnsi="Arial" w:cs="Arial"/>
          <w:sz w:val="21"/>
          <w:szCs w:val="21"/>
        </w:rPr>
        <w:t xml:space="preserve"> Mortgages (ARMs) are prohibited. It is your responsibility to inform your financial institution of these requirements.</w:t>
      </w:r>
    </w:p>
    <w:p w14:paraId="24AE334F" w14:textId="77777777" w:rsidR="004460BE" w:rsidRPr="00A12410" w:rsidRDefault="004460BE" w:rsidP="004460BE">
      <w:pPr>
        <w:jc w:val="both"/>
        <w:rPr>
          <w:rFonts w:ascii="Arial" w:hAnsi="Arial" w:cs="Arial"/>
          <w:bCs/>
          <w:sz w:val="21"/>
          <w:szCs w:val="21"/>
        </w:rPr>
      </w:pPr>
    </w:p>
    <w:p w14:paraId="49F31AC4" w14:textId="531155E7" w:rsidR="004460BE" w:rsidRPr="00425184" w:rsidRDefault="004460BE" w:rsidP="00A12410">
      <w:pPr>
        <w:pStyle w:val="Title"/>
        <w:jc w:val="both"/>
        <w:rPr>
          <w:rFonts w:ascii="Arial" w:hAnsi="Arial" w:cs="Arial"/>
          <w:b w:val="0"/>
          <w:bCs w:val="0"/>
          <w:sz w:val="21"/>
          <w:szCs w:val="21"/>
        </w:rPr>
      </w:pPr>
      <w:r w:rsidRPr="00A12410">
        <w:rPr>
          <w:rFonts w:ascii="Arial" w:hAnsi="Arial" w:cs="Arial"/>
          <w:b w:val="0"/>
          <w:sz w:val="21"/>
          <w:szCs w:val="21"/>
        </w:rPr>
        <w:t xml:space="preserve">5.  You will be required to execute an Agreement (contract) with the City delineating the loan terms. The City cannot prepare this Agreement without a copy of the fully executed contract to purchase and the property legal description. </w:t>
      </w:r>
      <w:r w:rsidR="00562655" w:rsidRPr="00A12410">
        <w:rPr>
          <w:rFonts w:ascii="Arial" w:hAnsi="Arial" w:cs="Arial"/>
          <w:b w:val="0"/>
          <w:sz w:val="21"/>
          <w:szCs w:val="21"/>
        </w:rPr>
        <w:t>So,</w:t>
      </w:r>
      <w:r w:rsidRPr="00A12410">
        <w:rPr>
          <w:rFonts w:ascii="Arial" w:hAnsi="Arial" w:cs="Arial"/>
          <w:b w:val="0"/>
          <w:sz w:val="21"/>
          <w:szCs w:val="21"/>
        </w:rPr>
        <w:t xml:space="preserve"> it is important</w:t>
      </w:r>
      <w:r w:rsidRPr="00A12410">
        <w:rPr>
          <w:rFonts w:ascii="Arial" w:hAnsi="Arial" w:cs="Arial"/>
          <w:b w:val="0"/>
          <w:bCs w:val="0"/>
          <w:sz w:val="21"/>
          <w:szCs w:val="21"/>
        </w:rPr>
        <w:t xml:space="preserve"> that these documents are submitted as soon as possible. Additionally, all requirements outlined in this letter must be met before any funds can be awarded.</w:t>
      </w:r>
      <w:r w:rsidR="00A12410" w:rsidRPr="00A12410">
        <w:rPr>
          <w:rFonts w:ascii="Arial" w:hAnsi="Arial" w:cs="Arial"/>
          <w:sz w:val="21"/>
          <w:szCs w:val="21"/>
        </w:rPr>
        <w:t xml:space="preserve"> </w:t>
      </w:r>
      <w:r w:rsidR="00A12410" w:rsidRPr="00A12410">
        <w:rPr>
          <w:rFonts w:ascii="Arial" w:hAnsi="Arial" w:cs="Arial"/>
          <w:sz w:val="21"/>
          <w:szCs w:val="21"/>
          <w:u w:val="single"/>
        </w:rPr>
        <w:t xml:space="preserve">It can take up to two weeks </w:t>
      </w:r>
      <w:r w:rsidR="006712EE">
        <w:rPr>
          <w:rFonts w:ascii="Arial" w:hAnsi="Arial" w:cs="Arial"/>
          <w:bCs w:val="0"/>
          <w:sz w:val="21"/>
          <w:szCs w:val="21"/>
          <w:u w:val="single"/>
        </w:rPr>
        <w:t>for</w:t>
      </w:r>
      <w:r w:rsidR="00A12410" w:rsidRPr="00A12410">
        <w:rPr>
          <w:rFonts w:ascii="Arial" w:hAnsi="Arial" w:cs="Arial"/>
          <w:sz w:val="21"/>
          <w:szCs w:val="21"/>
          <w:u w:val="single"/>
        </w:rPr>
        <w:t xml:space="preserve"> down payment assistance </w:t>
      </w:r>
      <w:r w:rsidR="006712EE">
        <w:rPr>
          <w:rFonts w:ascii="Arial" w:hAnsi="Arial" w:cs="Arial"/>
          <w:sz w:val="21"/>
          <w:szCs w:val="21"/>
          <w:u w:val="single"/>
        </w:rPr>
        <w:t xml:space="preserve">funds to be disbursed </w:t>
      </w:r>
      <w:r w:rsidR="00A12410" w:rsidRPr="00A12410">
        <w:rPr>
          <w:rFonts w:ascii="Arial" w:hAnsi="Arial" w:cs="Arial"/>
          <w:sz w:val="21"/>
          <w:szCs w:val="21"/>
          <w:u w:val="single"/>
        </w:rPr>
        <w:t xml:space="preserve">after executing the Agreement with the City provided that all other requirements outlined in paragraphs 1 – 4 of this </w:t>
      </w:r>
      <w:proofErr w:type="gramStart"/>
      <w:r w:rsidR="00A12410" w:rsidRPr="00A12410">
        <w:rPr>
          <w:rFonts w:ascii="Arial" w:hAnsi="Arial" w:cs="Arial"/>
          <w:sz w:val="21"/>
          <w:szCs w:val="21"/>
          <w:u w:val="single"/>
        </w:rPr>
        <w:t>letter</w:t>
      </w:r>
      <w:proofErr w:type="gramEnd"/>
      <w:r w:rsidR="00A12410" w:rsidRPr="00A12410">
        <w:rPr>
          <w:rFonts w:ascii="Arial" w:hAnsi="Arial" w:cs="Arial"/>
          <w:sz w:val="21"/>
          <w:szCs w:val="21"/>
          <w:u w:val="single"/>
        </w:rPr>
        <w:t xml:space="preserve"> have been met.</w:t>
      </w:r>
      <w:r w:rsidR="00A12410" w:rsidRPr="00A12410">
        <w:rPr>
          <w:rFonts w:ascii="Arial" w:hAnsi="Arial" w:cs="Arial"/>
          <w:b w:val="0"/>
          <w:bCs w:val="0"/>
          <w:sz w:val="21"/>
          <w:szCs w:val="21"/>
        </w:rPr>
        <w:t xml:space="preserve"> </w:t>
      </w:r>
      <w:r w:rsidRPr="00A12410">
        <w:rPr>
          <w:rFonts w:ascii="Arial" w:hAnsi="Arial" w:cs="Arial"/>
          <w:b w:val="0"/>
          <w:bCs w:val="0"/>
          <w:sz w:val="21"/>
          <w:szCs w:val="21"/>
        </w:rPr>
        <w:t xml:space="preserve">This should be taken into consideration when scheduling the closing date.  </w:t>
      </w:r>
      <w:r w:rsidR="00422AE8" w:rsidRPr="00A12410">
        <w:rPr>
          <w:rFonts w:ascii="Arial" w:hAnsi="Arial" w:cs="Arial"/>
          <w:b w:val="0"/>
          <w:bCs w:val="0"/>
          <w:sz w:val="21"/>
          <w:szCs w:val="21"/>
        </w:rPr>
        <w:t>Except for</w:t>
      </w:r>
      <w:r w:rsidRPr="00A12410">
        <w:rPr>
          <w:rFonts w:ascii="Arial" w:hAnsi="Arial" w:cs="Arial"/>
          <w:b w:val="0"/>
          <w:bCs w:val="0"/>
          <w:sz w:val="21"/>
          <w:szCs w:val="21"/>
        </w:rPr>
        <w:t xml:space="preserve"> the City’s inspection report, City staff </w:t>
      </w:r>
      <w:proofErr w:type="gramStart"/>
      <w:r w:rsidRPr="00A12410">
        <w:rPr>
          <w:rFonts w:ascii="Arial" w:hAnsi="Arial" w:cs="Arial"/>
          <w:b w:val="0"/>
          <w:bCs w:val="0"/>
          <w:sz w:val="21"/>
          <w:szCs w:val="21"/>
        </w:rPr>
        <w:t>is</w:t>
      </w:r>
      <w:proofErr w:type="gramEnd"/>
      <w:r w:rsidRPr="00A12410">
        <w:rPr>
          <w:rFonts w:ascii="Arial" w:hAnsi="Arial" w:cs="Arial"/>
          <w:b w:val="0"/>
          <w:bCs w:val="0"/>
          <w:sz w:val="21"/>
          <w:szCs w:val="21"/>
        </w:rPr>
        <w:t xml:space="preserve"> not responsible for securing any of the documents for you. The City will not be responsible for delayed closings caused by </w:t>
      </w:r>
      <w:proofErr w:type="gramStart"/>
      <w:r w:rsidRPr="00A12410">
        <w:rPr>
          <w:rFonts w:ascii="Arial" w:hAnsi="Arial" w:cs="Arial"/>
          <w:b w:val="0"/>
          <w:bCs w:val="0"/>
          <w:sz w:val="21"/>
          <w:szCs w:val="21"/>
        </w:rPr>
        <w:t>a property</w:t>
      </w:r>
      <w:proofErr w:type="gramEnd"/>
      <w:r w:rsidRPr="00A12410">
        <w:rPr>
          <w:rFonts w:ascii="Arial" w:hAnsi="Arial" w:cs="Arial"/>
          <w:b w:val="0"/>
          <w:bCs w:val="0"/>
          <w:sz w:val="21"/>
          <w:szCs w:val="21"/>
        </w:rPr>
        <w:t xml:space="preserve"> that did not pass a City inspection or for the failure of you or anyone with whom you are working to submit all the required documents in a timely manner.</w:t>
      </w:r>
      <w:r w:rsidR="00A12410" w:rsidRPr="00A12410">
        <w:rPr>
          <w:rFonts w:ascii="Arial" w:hAnsi="Arial" w:cs="Arial"/>
          <w:b w:val="0"/>
          <w:bCs w:val="0"/>
          <w:sz w:val="21"/>
          <w:szCs w:val="21"/>
        </w:rPr>
        <w:t xml:space="preserve"> </w:t>
      </w:r>
      <w:r w:rsidR="00425184" w:rsidRPr="00425184">
        <w:rPr>
          <w:rFonts w:ascii="Arial" w:hAnsi="Arial" w:cs="Arial"/>
          <w:b w:val="0"/>
          <w:bCs w:val="0"/>
          <w:sz w:val="21"/>
          <w:szCs w:val="21"/>
        </w:rPr>
        <w:t xml:space="preserve">There is a </w:t>
      </w:r>
      <w:proofErr w:type="gramStart"/>
      <w:r w:rsidR="00425184" w:rsidRPr="00425184">
        <w:rPr>
          <w:rFonts w:ascii="Arial" w:hAnsi="Arial" w:cs="Arial"/>
          <w:b w:val="0"/>
          <w:bCs w:val="0"/>
          <w:sz w:val="21"/>
          <w:szCs w:val="21"/>
        </w:rPr>
        <w:t>30-45 day</w:t>
      </w:r>
      <w:proofErr w:type="gramEnd"/>
      <w:r w:rsidR="00425184" w:rsidRPr="00425184">
        <w:rPr>
          <w:rFonts w:ascii="Arial" w:hAnsi="Arial" w:cs="Arial"/>
          <w:b w:val="0"/>
          <w:bCs w:val="0"/>
          <w:sz w:val="21"/>
          <w:szCs w:val="21"/>
        </w:rPr>
        <w:t xml:space="preserve"> time frame for ADDI funds to be disbursed from the </w:t>
      </w:r>
      <w:proofErr w:type="gramStart"/>
      <w:r w:rsidR="00425184" w:rsidRPr="00425184">
        <w:rPr>
          <w:rFonts w:ascii="Arial" w:hAnsi="Arial" w:cs="Arial"/>
          <w:b w:val="0"/>
          <w:bCs w:val="0"/>
          <w:sz w:val="21"/>
          <w:szCs w:val="21"/>
        </w:rPr>
        <w:t>receipt</w:t>
      </w:r>
      <w:proofErr w:type="gramEnd"/>
      <w:r w:rsidR="00425184" w:rsidRPr="00425184">
        <w:rPr>
          <w:rFonts w:ascii="Arial" w:hAnsi="Arial" w:cs="Arial"/>
          <w:b w:val="0"/>
          <w:bCs w:val="0"/>
          <w:sz w:val="21"/>
          <w:szCs w:val="21"/>
        </w:rPr>
        <w:t xml:space="preserve"> a fully executed contract, as long as all other ADDI program requirements are met.</w:t>
      </w:r>
    </w:p>
    <w:p w14:paraId="0E56AC78" w14:textId="77777777" w:rsidR="004460BE" w:rsidRPr="004460BE" w:rsidRDefault="004460BE" w:rsidP="004460BE">
      <w:pPr>
        <w:jc w:val="both"/>
        <w:rPr>
          <w:rFonts w:ascii="Arial" w:hAnsi="Arial" w:cs="Arial"/>
          <w:sz w:val="21"/>
          <w:szCs w:val="21"/>
        </w:rPr>
      </w:pPr>
    </w:p>
    <w:p w14:paraId="2E233436" w14:textId="76BF5886" w:rsidR="004460BE" w:rsidRPr="004460BE" w:rsidRDefault="004460BE" w:rsidP="004460BE">
      <w:pPr>
        <w:jc w:val="both"/>
        <w:rPr>
          <w:rFonts w:ascii="Arial" w:hAnsi="Arial" w:cs="Arial"/>
          <w:b/>
          <w:bCs/>
          <w:sz w:val="21"/>
          <w:szCs w:val="21"/>
        </w:rPr>
      </w:pPr>
      <w:r w:rsidRPr="004460BE">
        <w:rPr>
          <w:rFonts w:ascii="Arial" w:hAnsi="Arial" w:cs="Arial"/>
          <w:sz w:val="21"/>
          <w:szCs w:val="21"/>
        </w:rPr>
        <w:t xml:space="preserve">6.  At least 24 hours prior to closing, you must </w:t>
      </w:r>
      <w:proofErr w:type="gramStart"/>
      <w:r w:rsidRPr="004460BE">
        <w:rPr>
          <w:rFonts w:ascii="Arial" w:hAnsi="Arial" w:cs="Arial"/>
          <w:sz w:val="21"/>
          <w:szCs w:val="21"/>
        </w:rPr>
        <w:t>provide to</w:t>
      </w:r>
      <w:proofErr w:type="gramEnd"/>
      <w:r w:rsidRPr="004460BE">
        <w:rPr>
          <w:rFonts w:ascii="Arial" w:hAnsi="Arial" w:cs="Arial"/>
          <w:sz w:val="21"/>
          <w:szCs w:val="21"/>
        </w:rPr>
        <w:t xml:space="preserve"> the City a copy of your TRID Closing Disclosure, as </w:t>
      </w:r>
      <w:proofErr w:type="gramStart"/>
      <w:r w:rsidRPr="004460BE">
        <w:rPr>
          <w:rFonts w:ascii="Arial" w:hAnsi="Arial" w:cs="Arial"/>
          <w:sz w:val="21"/>
          <w:szCs w:val="21"/>
        </w:rPr>
        <w:t>amended</w:t>
      </w:r>
      <w:proofErr w:type="gramEnd"/>
      <w:r w:rsidRPr="004460BE">
        <w:rPr>
          <w:rFonts w:ascii="Arial" w:hAnsi="Arial" w:cs="Arial"/>
          <w:sz w:val="21"/>
          <w:szCs w:val="21"/>
        </w:rPr>
        <w:t xml:space="preserve"> or revised, for review. At the closing you will be required to sign a promissory note and mortgage in favor of the City.  The City will secure a copy of the signed deed as evidence of ownership. The name(s) on the deed </w:t>
      </w:r>
      <w:r w:rsidRPr="004460BE">
        <w:rPr>
          <w:rFonts w:ascii="Arial" w:hAnsi="Arial" w:cs="Arial"/>
          <w:i/>
          <w:sz w:val="21"/>
          <w:szCs w:val="21"/>
        </w:rPr>
        <w:t>should</w:t>
      </w:r>
      <w:r w:rsidRPr="004460BE">
        <w:rPr>
          <w:rFonts w:ascii="Arial" w:hAnsi="Arial" w:cs="Arial"/>
          <w:sz w:val="21"/>
          <w:szCs w:val="21"/>
        </w:rPr>
        <w:t xml:space="preserve"> match the name(s) to appear on the City’s Note and Mortgage. </w:t>
      </w:r>
      <w:r w:rsidRPr="004460BE">
        <w:rPr>
          <w:rFonts w:ascii="Arial" w:hAnsi="Arial" w:cs="Arial"/>
          <w:b/>
          <w:bCs/>
          <w:sz w:val="21"/>
          <w:szCs w:val="21"/>
        </w:rPr>
        <w:t xml:space="preserve">Under no circumstance are buyers allowed to receive money back at closing. Any potential refunds can be applied as a </w:t>
      </w:r>
      <w:r w:rsidR="006712EE">
        <w:rPr>
          <w:rFonts w:ascii="Arial" w:hAnsi="Arial" w:cs="Arial"/>
          <w:b/>
          <w:bCs/>
          <w:sz w:val="21"/>
          <w:szCs w:val="21"/>
        </w:rPr>
        <w:t>principal</w:t>
      </w:r>
      <w:r w:rsidRPr="004460BE">
        <w:rPr>
          <w:rFonts w:ascii="Arial" w:hAnsi="Arial" w:cs="Arial"/>
          <w:b/>
          <w:bCs/>
          <w:sz w:val="21"/>
          <w:szCs w:val="21"/>
        </w:rPr>
        <w:t xml:space="preserve"> reduction or applied toward closing costs. </w:t>
      </w:r>
    </w:p>
    <w:p w14:paraId="1796D370" w14:textId="77777777" w:rsidR="004460BE" w:rsidRPr="004460BE" w:rsidRDefault="004460BE" w:rsidP="004460BE">
      <w:pPr>
        <w:jc w:val="both"/>
        <w:rPr>
          <w:rFonts w:ascii="Arial" w:hAnsi="Arial" w:cs="Arial"/>
          <w:sz w:val="21"/>
          <w:szCs w:val="21"/>
        </w:rPr>
      </w:pPr>
    </w:p>
    <w:p w14:paraId="103A1EAC" w14:textId="77777777" w:rsidR="004460BE" w:rsidRPr="004460BE" w:rsidRDefault="004460BE" w:rsidP="004460BE">
      <w:pPr>
        <w:pStyle w:val="BodyText"/>
        <w:rPr>
          <w:sz w:val="21"/>
          <w:szCs w:val="21"/>
        </w:rPr>
      </w:pPr>
      <w:r w:rsidRPr="004460BE">
        <w:rPr>
          <w:sz w:val="21"/>
          <w:szCs w:val="21"/>
        </w:rPr>
        <w:t xml:space="preserve">7.  ADDI funds will be provided on your behalf at the time of closing.  Funds are provided as a 5-year deferred payment loan with the condition that the loan will be forgiven when you live in the home for 5 years.  The loan must be repaid if you fail to do so, or if the home is sold or ownership is transferred during that 5-year period.  </w:t>
      </w:r>
    </w:p>
    <w:p w14:paraId="20B75BB1" w14:textId="77777777" w:rsidR="004460BE" w:rsidRPr="004460BE" w:rsidRDefault="004460BE" w:rsidP="004460BE">
      <w:pPr>
        <w:jc w:val="both"/>
        <w:rPr>
          <w:rFonts w:ascii="Arial" w:hAnsi="Arial" w:cs="Arial"/>
          <w:sz w:val="21"/>
          <w:szCs w:val="21"/>
        </w:rPr>
      </w:pPr>
    </w:p>
    <w:p w14:paraId="35455969" w14:textId="77777777" w:rsidR="004460BE" w:rsidRPr="004460BE" w:rsidRDefault="004460BE" w:rsidP="004460BE">
      <w:pPr>
        <w:pStyle w:val="BodyText"/>
        <w:rPr>
          <w:sz w:val="21"/>
          <w:szCs w:val="21"/>
        </w:rPr>
      </w:pPr>
      <w:r w:rsidRPr="004460BE">
        <w:rPr>
          <w:sz w:val="21"/>
          <w:szCs w:val="21"/>
        </w:rPr>
        <w:t>8.  On the anniversary of your closing date, you must complete and return a Residency Certification form.  This form will be mailed to you annually. Your loan will be forgiven after five years of verifying residency.</w:t>
      </w:r>
    </w:p>
    <w:p w14:paraId="4083EF41" w14:textId="77777777" w:rsidR="004460BE" w:rsidRPr="004460BE" w:rsidRDefault="004460BE" w:rsidP="004460BE">
      <w:pPr>
        <w:jc w:val="both"/>
        <w:rPr>
          <w:rFonts w:ascii="Arial" w:hAnsi="Arial" w:cs="Arial"/>
          <w:b/>
          <w:sz w:val="21"/>
          <w:szCs w:val="21"/>
        </w:rPr>
      </w:pPr>
    </w:p>
    <w:p w14:paraId="207E6FD9" w14:textId="77777777" w:rsidR="004460BE" w:rsidRPr="004460BE" w:rsidRDefault="004460BE" w:rsidP="004460BE">
      <w:pPr>
        <w:jc w:val="both"/>
        <w:rPr>
          <w:rFonts w:ascii="Arial" w:hAnsi="Arial" w:cs="Arial"/>
          <w:sz w:val="21"/>
          <w:szCs w:val="21"/>
        </w:rPr>
      </w:pPr>
      <w:r w:rsidRPr="004460BE">
        <w:rPr>
          <w:rFonts w:ascii="Arial" w:hAnsi="Arial" w:cs="Arial"/>
          <w:sz w:val="21"/>
          <w:szCs w:val="21"/>
        </w:rPr>
        <w:t>9. Prior to closing, you must inform the City of any change in your status that might affect your eligibility.  The City reserves the right to request additional documentation to determine your continued Program eligibility. The City also reserves the right to void this approval in the event you do not comply with the request or funding is no longer available.</w:t>
      </w:r>
    </w:p>
    <w:p w14:paraId="2D95AC81" w14:textId="77777777" w:rsidR="004460BE" w:rsidRDefault="004460BE">
      <w:pPr>
        <w:pStyle w:val="BodyText"/>
        <w:rPr>
          <w:sz w:val="21"/>
        </w:rPr>
      </w:pPr>
    </w:p>
    <w:p w14:paraId="62078E14" w14:textId="77777777" w:rsidR="00B5256E" w:rsidRDefault="00B5256E">
      <w:pPr>
        <w:jc w:val="both"/>
        <w:rPr>
          <w:rFonts w:ascii="Arial" w:hAnsi="Arial" w:cs="Arial"/>
          <w:sz w:val="21"/>
        </w:rPr>
      </w:pPr>
    </w:p>
    <w:p w14:paraId="56E27E77" w14:textId="77777777" w:rsidR="00B5256E" w:rsidRDefault="00D22ED6">
      <w:pPr>
        <w:pStyle w:val="Closing"/>
        <w:rPr>
          <w:rFonts w:cs="Arial"/>
          <w:sz w:val="21"/>
        </w:rPr>
      </w:pPr>
      <w:r>
        <w:rPr>
          <w:rFonts w:cs="Arial"/>
          <w:sz w:val="21"/>
        </w:rPr>
        <w:fldChar w:fldCharType="begin"/>
      </w:r>
      <w:r w:rsidR="009531EF">
        <w:rPr>
          <w:rFonts w:cs="Arial"/>
          <w:sz w:val="21"/>
        </w:rPr>
        <w:instrText xml:space="preserve"> AUTOTEXTLIST </w:instrText>
      </w:r>
      <w:r>
        <w:rPr>
          <w:rFonts w:cs="Arial"/>
          <w:sz w:val="21"/>
        </w:rPr>
        <w:fldChar w:fldCharType="separate"/>
      </w:r>
      <w:r w:rsidR="009531EF">
        <w:rPr>
          <w:rFonts w:cs="Arial"/>
          <w:sz w:val="21"/>
        </w:rPr>
        <w:t>Sincerely,</w:t>
      </w:r>
      <w:r>
        <w:rPr>
          <w:rFonts w:cs="Arial"/>
          <w:sz w:val="21"/>
        </w:rPr>
        <w:fldChar w:fldCharType="end"/>
      </w:r>
    </w:p>
    <w:p w14:paraId="4A1A75F8" w14:textId="77777777" w:rsidR="00B5256E" w:rsidRDefault="00B5256E">
      <w:pPr>
        <w:jc w:val="both"/>
        <w:rPr>
          <w:rFonts w:ascii="Arial" w:hAnsi="Arial" w:cs="Arial"/>
          <w:sz w:val="21"/>
        </w:rPr>
      </w:pPr>
    </w:p>
    <w:p w14:paraId="742C83A8" w14:textId="77777777" w:rsidR="00B5256E" w:rsidRDefault="00B5256E">
      <w:pPr>
        <w:jc w:val="both"/>
        <w:rPr>
          <w:rFonts w:ascii="Arial" w:hAnsi="Arial" w:cs="Arial"/>
          <w:sz w:val="21"/>
        </w:rPr>
      </w:pPr>
    </w:p>
    <w:p w14:paraId="6AC3B8B1" w14:textId="77777777" w:rsidR="00B5256E" w:rsidRDefault="00D22ED6">
      <w:pPr>
        <w:pStyle w:val="SignatureJobTitle"/>
        <w:rPr>
          <w:rFonts w:cs="Arial"/>
          <w:sz w:val="21"/>
        </w:rPr>
      </w:pPr>
      <w:r>
        <w:rPr>
          <w:rFonts w:cs="Arial"/>
          <w:sz w:val="21"/>
        </w:rPr>
        <w:fldChar w:fldCharType="begin"/>
      </w:r>
      <w:r w:rsidR="009531EF">
        <w:rPr>
          <w:rFonts w:cs="Arial"/>
          <w:sz w:val="21"/>
        </w:rPr>
        <w:instrText xml:space="preserve"> AUTOTEXTLIST </w:instrText>
      </w:r>
      <w:r>
        <w:rPr>
          <w:rFonts w:cs="Arial"/>
          <w:sz w:val="21"/>
        </w:rPr>
        <w:fldChar w:fldCharType="separate"/>
      </w:r>
      <w:r w:rsidR="009531EF">
        <w:rPr>
          <w:rFonts w:cs="Arial"/>
          <w:sz w:val="21"/>
        </w:rPr>
        <w:t>Housing Division Manager</w:t>
      </w:r>
      <w:r>
        <w:rPr>
          <w:rFonts w:cs="Arial"/>
          <w:sz w:val="21"/>
        </w:rPr>
        <w:fldChar w:fldCharType="end"/>
      </w:r>
    </w:p>
    <w:p w14:paraId="71915775" w14:textId="77777777" w:rsidR="00B5256E" w:rsidRDefault="00B5256E">
      <w:pPr>
        <w:pBdr>
          <w:bottom w:val="single" w:sz="6" w:space="1" w:color="auto"/>
        </w:pBdr>
        <w:jc w:val="both"/>
        <w:rPr>
          <w:rFonts w:ascii="Arial" w:hAnsi="Arial" w:cs="Arial"/>
          <w:sz w:val="21"/>
        </w:rPr>
      </w:pPr>
    </w:p>
    <w:p w14:paraId="6FD518B0" w14:textId="77777777" w:rsidR="00B5256E" w:rsidRDefault="00B5256E">
      <w:pPr>
        <w:jc w:val="both"/>
        <w:rPr>
          <w:rFonts w:ascii="Arial" w:hAnsi="Arial" w:cs="Arial"/>
          <w:b/>
          <w:i/>
          <w:sz w:val="21"/>
        </w:rPr>
      </w:pPr>
    </w:p>
    <w:p w14:paraId="5D211B6F" w14:textId="77777777" w:rsidR="00B5256E" w:rsidRDefault="009531EF">
      <w:pPr>
        <w:pStyle w:val="BodyText"/>
        <w:rPr>
          <w:sz w:val="21"/>
        </w:rPr>
      </w:pPr>
      <w:r>
        <w:rPr>
          <w:sz w:val="21"/>
        </w:rPr>
        <w:t>I have carefully reviewed the “Conditions of Approval” contained in this letter and agree to all terms as set forth.</w:t>
      </w:r>
    </w:p>
    <w:p w14:paraId="5A266922" w14:textId="77777777" w:rsidR="00B5256E" w:rsidRDefault="00B5256E">
      <w:pPr>
        <w:jc w:val="both"/>
        <w:rPr>
          <w:rFonts w:cs="Arial"/>
          <w:b/>
          <w:i/>
          <w:sz w:val="21"/>
        </w:rPr>
      </w:pPr>
    </w:p>
    <w:p w14:paraId="0E9C2834" w14:textId="77777777" w:rsidR="00B5256E" w:rsidRDefault="009531EF">
      <w:pPr>
        <w:pStyle w:val="BodyText"/>
        <w:rPr>
          <w:sz w:val="21"/>
        </w:rPr>
      </w:pPr>
      <w:r>
        <w:rPr>
          <w:sz w:val="21"/>
        </w:rPr>
        <w:t>Applicant Signature: ____________________________________________    Date:____________________</w:t>
      </w:r>
    </w:p>
    <w:p w14:paraId="17BF071E" w14:textId="77777777" w:rsidR="00B5256E" w:rsidRDefault="00B5256E">
      <w:pPr>
        <w:jc w:val="both"/>
        <w:rPr>
          <w:rFonts w:ascii="Arial" w:hAnsi="Arial" w:cs="Arial"/>
          <w:i/>
          <w:sz w:val="21"/>
        </w:rPr>
      </w:pPr>
    </w:p>
    <w:p w14:paraId="1680D488" w14:textId="77777777" w:rsidR="00B5256E" w:rsidRDefault="009531EF">
      <w:pPr>
        <w:pStyle w:val="Title"/>
        <w:jc w:val="left"/>
        <w:rPr>
          <w:rFonts w:ascii="Arial" w:hAnsi="Arial" w:cs="Arial"/>
          <w:b w:val="0"/>
          <w:bCs w:val="0"/>
          <w:u w:val="single"/>
        </w:rPr>
        <w:sectPr w:rsidR="00B5256E">
          <w:headerReference w:type="default" r:id="rId18"/>
          <w:footerReference w:type="default" r:id="rId19"/>
          <w:pgSz w:w="12240" w:h="15840"/>
          <w:pgMar w:top="1152" w:right="1008" w:bottom="720" w:left="1008" w:header="1440" w:footer="720" w:gutter="0"/>
          <w:cols w:space="720"/>
          <w:noEndnote/>
        </w:sectPr>
      </w:pPr>
      <w:r>
        <w:rPr>
          <w:rFonts w:ascii="Arial" w:hAnsi="Arial" w:cs="Arial"/>
          <w:b w:val="0"/>
          <w:bCs w:val="0"/>
          <w:sz w:val="21"/>
        </w:rPr>
        <w:t>Co- Applicant Signature: _______________________________________ Date:_____________________</w:t>
      </w:r>
    </w:p>
    <w:p w14:paraId="67661595" w14:textId="77777777" w:rsidR="00B5256E" w:rsidRDefault="00B5256E">
      <w:pPr>
        <w:pStyle w:val="Title"/>
        <w:jc w:val="left"/>
        <w:rPr>
          <w:rFonts w:ascii="Arial" w:hAnsi="Arial" w:cs="Arial"/>
          <w:b w:val="0"/>
          <w:bCs w:val="0"/>
          <w:u w:val="single"/>
        </w:rPr>
      </w:pPr>
    </w:p>
    <w:p w14:paraId="5256ED77" w14:textId="77777777" w:rsidR="00B5256E" w:rsidRDefault="009531EF">
      <w:pPr>
        <w:pStyle w:val="Title"/>
        <w:rPr>
          <w:rFonts w:ascii="Arial" w:hAnsi="Arial" w:cs="Arial"/>
          <w:b w:val="0"/>
          <w:bCs w:val="0"/>
          <w:u w:val="single"/>
        </w:rPr>
      </w:pPr>
      <w:r>
        <w:rPr>
          <w:rFonts w:ascii="Arial" w:hAnsi="Arial" w:cs="Arial"/>
          <w:b w:val="0"/>
          <w:bCs w:val="0"/>
          <w:u w:val="single"/>
        </w:rPr>
        <w:t>HUD - Approved Counseling Agencies</w:t>
      </w:r>
    </w:p>
    <w:p w14:paraId="6BE0BD21" w14:textId="77777777" w:rsidR="00B5256E" w:rsidRDefault="00B5256E">
      <w:pPr>
        <w:pStyle w:val="Title"/>
        <w:rPr>
          <w:rFonts w:ascii="Arial" w:hAnsi="Arial" w:cs="Arial"/>
          <w:b w:val="0"/>
          <w:bCs w:val="0"/>
        </w:rPr>
      </w:pPr>
    </w:p>
    <w:p w14:paraId="27C47F18" w14:textId="77777777" w:rsidR="00B5256E" w:rsidRDefault="009531EF">
      <w:pPr>
        <w:pStyle w:val="Title"/>
        <w:jc w:val="left"/>
        <w:rPr>
          <w:rFonts w:ascii="Arial" w:hAnsi="Arial" w:cs="Arial"/>
          <w:b w:val="0"/>
          <w:bCs w:val="0"/>
        </w:rPr>
      </w:pPr>
      <w:r>
        <w:rPr>
          <w:rFonts w:ascii="Arial" w:hAnsi="Arial" w:cs="Arial"/>
          <w:b w:val="0"/>
          <w:bCs w:val="0"/>
        </w:rPr>
        <w:t xml:space="preserve">The Home Ownership Center     </w:t>
      </w:r>
    </w:p>
    <w:p w14:paraId="384C88F8" w14:textId="77777777" w:rsidR="00B5256E" w:rsidRDefault="009531EF">
      <w:pPr>
        <w:pStyle w:val="Title"/>
        <w:jc w:val="left"/>
        <w:rPr>
          <w:rFonts w:ascii="Arial" w:hAnsi="Arial" w:cs="Arial"/>
          <w:b w:val="0"/>
          <w:bCs w:val="0"/>
          <w:sz w:val="22"/>
        </w:rPr>
      </w:pPr>
      <w:r>
        <w:rPr>
          <w:rFonts w:ascii="Arial" w:hAnsi="Arial" w:cs="Arial"/>
          <w:b w:val="0"/>
          <w:bCs w:val="0"/>
          <w:sz w:val="22"/>
        </w:rPr>
        <w:t xml:space="preserve">2820 Vernon Place                     </w:t>
      </w:r>
    </w:p>
    <w:p w14:paraId="6B2F7658" w14:textId="77777777" w:rsidR="00B5256E" w:rsidRDefault="009531EF">
      <w:pPr>
        <w:pStyle w:val="Title"/>
        <w:jc w:val="left"/>
        <w:rPr>
          <w:rFonts w:ascii="Arial" w:hAnsi="Arial" w:cs="Arial"/>
          <w:b w:val="0"/>
          <w:bCs w:val="0"/>
          <w:sz w:val="22"/>
        </w:rPr>
      </w:pPr>
      <w:r>
        <w:rPr>
          <w:rFonts w:ascii="Arial" w:hAnsi="Arial" w:cs="Arial"/>
          <w:b w:val="0"/>
          <w:bCs w:val="0"/>
          <w:sz w:val="22"/>
        </w:rPr>
        <w:t xml:space="preserve">Cincinnati, Ohio 45219                </w:t>
      </w:r>
    </w:p>
    <w:p w14:paraId="16DC0F86" w14:textId="77777777" w:rsidR="00B5256E" w:rsidRDefault="009531EF">
      <w:pPr>
        <w:pStyle w:val="Title"/>
        <w:jc w:val="left"/>
        <w:rPr>
          <w:rFonts w:ascii="Arial" w:hAnsi="Arial" w:cs="Arial"/>
          <w:b w:val="0"/>
          <w:bCs w:val="0"/>
          <w:sz w:val="22"/>
        </w:rPr>
      </w:pPr>
      <w:r>
        <w:rPr>
          <w:rFonts w:ascii="Arial" w:hAnsi="Arial" w:cs="Arial"/>
          <w:b w:val="0"/>
          <w:bCs w:val="0"/>
          <w:sz w:val="22"/>
        </w:rPr>
        <w:t xml:space="preserve">(513) 961-2800                           </w:t>
      </w:r>
    </w:p>
    <w:p w14:paraId="134C3D68" w14:textId="77777777" w:rsidR="00B5256E" w:rsidRDefault="00B5256E">
      <w:pPr>
        <w:pStyle w:val="Title"/>
        <w:jc w:val="left"/>
        <w:rPr>
          <w:rFonts w:ascii="Arial" w:hAnsi="Arial" w:cs="Arial"/>
          <w:b w:val="0"/>
          <w:bCs w:val="0"/>
          <w:sz w:val="22"/>
        </w:rPr>
      </w:pPr>
    </w:p>
    <w:p w14:paraId="6EDC7B52" w14:textId="77777777" w:rsidR="00B5256E" w:rsidRDefault="009531EF">
      <w:pPr>
        <w:pStyle w:val="Title"/>
        <w:jc w:val="left"/>
        <w:rPr>
          <w:rFonts w:ascii="Arial" w:hAnsi="Arial" w:cs="Arial"/>
          <w:b w:val="0"/>
          <w:bCs w:val="0"/>
        </w:rPr>
      </w:pPr>
      <w:r>
        <w:rPr>
          <w:rFonts w:ascii="Arial" w:hAnsi="Arial" w:cs="Arial"/>
          <w:b w:val="0"/>
          <w:bCs w:val="0"/>
        </w:rPr>
        <w:t>Working In Neighborhoods</w:t>
      </w:r>
      <w:r>
        <w:rPr>
          <w:rFonts w:ascii="Arial" w:hAnsi="Arial" w:cs="Arial"/>
          <w:b w:val="0"/>
          <w:bCs w:val="0"/>
        </w:rPr>
        <w:tab/>
      </w:r>
    </w:p>
    <w:p w14:paraId="1B73F001" w14:textId="77777777" w:rsidR="00B5256E" w:rsidRDefault="009531EF">
      <w:pPr>
        <w:pStyle w:val="Title"/>
        <w:jc w:val="left"/>
        <w:rPr>
          <w:rFonts w:ascii="Arial" w:hAnsi="Arial" w:cs="Arial"/>
          <w:b w:val="0"/>
          <w:bCs w:val="0"/>
          <w:sz w:val="22"/>
        </w:rPr>
      </w:pPr>
      <w:r>
        <w:rPr>
          <w:rFonts w:ascii="Arial" w:hAnsi="Arial" w:cs="Arial"/>
          <w:b w:val="0"/>
          <w:bCs w:val="0"/>
          <w:sz w:val="22"/>
        </w:rPr>
        <w:t xml:space="preserve">1814 </w:t>
      </w:r>
      <w:proofErr w:type="spellStart"/>
      <w:r>
        <w:rPr>
          <w:rFonts w:ascii="Arial" w:hAnsi="Arial" w:cs="Arial"/>
          <w:b w:val="0"/>
          <w:bCs w:val="0"/>
          <w:sz w:val="22"/>
        </w:rPr>
        <w:t>Dreman</w:t>
      </w:r>
      <w:proofErr w:type="spellEnd"/>
      <w:r>
        <w:rPr>
          <w:rFonts w:ascii="Arial" w:hAnsi="Arial" w:cs="Arial"/>
          <w:b w:val="0"/>
          <w:bCs w:val="0"/>
          <w:sz w:val="22"/>
        </w:rPr>
        <w:t xml:space="preserve"> Street         </w:t>
      </w:r>
    </w:p>
    <w:p w14:paraId="49CB098A" w14:textId="77777777" w:rsidR="00B5256E" w:rsidRDefault="009531EF">
      <w:pPr>
        <w:pStyle w:val="Title"/>
        <w:jc w:val="left"/>
        <w:rPr>
          <w:rFonts w:ascii="Arial" w:hAnsi="Arial" w:cs="Arial"/>
          <w:b w:val="0"/>
          <w:bCs w:val="0"/>
          <w:sz w:val="22"/>
        </w:rPr>
      </w:pPr>
      <w:r>
        <w:rPr>
          <w:rFonts w:ascii="Arial" w:hAnsi="Arial" w:cs="Arial"/>
          <w:b w:val="0"/>
          <w:bCs w:val="0"/>
          <w:sz w:val="22"/>
        </w:rPr>
        <w:t>Cincinnati, Ohio 45223</w:t>
      </w:r>
    </w:p>
    <w:p w14:paraId="0D39CF4C" w14:textId="77777777" w:rsidR="00B5256E" w:rsidRDefault="009531EF">
      <w:pPr>
        <w:pStyle w:val="Title"/>
        <w:jc w:val="left"/>
        <w:rPr>
          <w:rFonts w:ascii="Arial" w:hAnsi="Arial" w:cs="Arial"/>
          <w:b w:val="0"/>
          <w:bCs w:val="0"/>
          <w:sz w:val="22"/>
        </w:rPr>
      </w:pPr>
      <w:r>
        <w:rPr>
          <w:rFonts w:ascii="Arial" w:hAnsi="Arial" w:cs="Arial"/>
          <w:b w:val="0"/>
          <w:bCs w:val="0"/>
          <w:sz w:val="22"/>
        </w:rPr>
        <w:t>(513) 541-4109</w:t>
      </w:r>
    </w:p>
    <w:p w14:paraId="7DD25A1E" w14:textId="77777777" w:rsidR="00B5256E" w:rsidRDefault="00B5256E">
      <w:pPr>
        <w:pStyle w:val="Title"/>
        <w:jc w:val="left"/>
        <w:rPr>
          <w:rFonts w:ascii="Arial" w:hAnsi="Arial" w:cs="Arial"/>
          <w:b w:val="0"/>
          <w:bCs w:val="0"/>
          <w:sz w:val="22"/>
        </w:rPr>
      </w:pPr>
    </w:p>
    <w:p w14:paraId="09D823FE" w14:textId="77777777" w:rsidR="00B5256E" w:rsidRDefault="00B5256E">
      <w:pPr>
        <w:pStyle w:val="Title"/>
        <w:tabs>
          <w:tab w:val="left" w:pos="5067"/>
        </w:tabs>
        <w:jc w:val="left"/>
        <w:rPr>
          <w:rFonts w:ascii="Arial" w:hAnsi="Arial" w:cs="Arial"/>
          <w:b w:val="0"/>
          <w:bCs w:val="0"/>
          <w:sz w:val="22"/>
        </w:rPr>
      </w:pPr>
    </w:p>
    <w:p w14:paraId="43E97AC0" w14:textId="77777777" w:rsidR="00B5256E" w:rsidRDefault="00B5256E">
      <w:pPr>
        <w:pStyle w:val="Title"/>
        <w:tabs>
          <w:tab w:val="left" w:pos="5067"/>
        </w:tabs>
        <w:jc w:val="left"/>
        <w:rPr>
          <w:rFonts w:ascii="Arial" w:hAnsi="Arial" w:cs="Arial"/>
          <w:b w:val="0"/>
          <w:bCs w:val="0"/>
          <w:sz w:val="22"/>
        </w:rPr>
      </w:pPr>
    </w:p>
    <w:p w14:paraId="6F16E96B" w14:textId="77777777" w:rsidR="00B5256E" w:rsidRDefault="00B5256E">
      <w:pPr>
        <w:pStyle w:val="Title"/>
        <w:tabs>
          <w:tab w:val="left" w:pos="5067"/>
        </w:tabs>
        <w:jc w:val="left"/>
        <w:rPr>
          <w:rFonts w:ascii="Arial" w:hAnsi="Arial" w:cs="Arial"/>
          <w:b w:val="0"/>
          <w:bCs w:val="0"/>
          <w:sz w:val="22"/>
        </w:rPr>
      </w:pPr>
    </w:p>
    <w:p w14:paraId="5D05AD9F" w14:textId="77777777" w:rsidR="00B5256E" w:rsidRDefault="00B5256E">
      <w:pPr>
        <w:pStyle w:val="Title"/>
        <w:tabs>
          <w:tab w:val="left" w:pos="5067"/>
        </w:tabs>
        <w:jc w:val="left"/>
        <w:rPr>
          <w:rFonts w:ascii="Arial" w:hAnsi="Arial" w:cs="Arial"/>
          <w:b w:val="0"/>
          <w:bCs w:val="0"/>
          <w:sz w:val="22"/>
        </w:rPr>
      </w:pPr>
    </w:p>
    <w:p w14:paraId="3DE2A16D" w14:textId="77777777" w:rsidR="00B5256E" w:rsidRDefault="00B5256E">
      <w:pPr>
        <w:pStyle w:val="Title"/>
        <w:tabs>
          <w:tab w:val="left" w:pos="5067"/>
        </w:tabs>
        <w:jc w:val="left"/>
        <w:rPr>
          <w:rFonts w:ascii="Arial" w:hAnsi="Arial" w:cs="Arial"/>
          <w:b w:val="0"/>
          <w:bCs w:val="0"/>
          <w:sz w:val="22"/>
        </w:rPr>
      </w:pPr>
    </w:p>
    <w:p w14:paraId="3A57A552" w14:textId="77777777" w:rsidR="00B5256E" w:rsidRDefault="00B5256E">
      <w:pPr>
        <w:pStyle w:val="Title"/>
        <w:tabs>
          <w:tab w:val="left" w:pos="5067"/>
        </w:tabs>
        <w:jc w:val="left"/>
        <w:rPr>
          <w:rFonts w:ascii="Arial" w:hAnsi="Arial" w:cs="Arial"/>
          <w:b w:val="0"/>
          <w:bCs w:val="0"/>
          <w:sz w:val="22"/>
        </w:rPr>
      </w:pPr>
    </w:p>
    <w:p w14:paraId="4F6E02A5" w14:textId="77777777" w:rsidR="00B5256E" w:rsidRDefault="00B5256E">
      <w:pPr>
        <w:pStyle w:val="Title"/>
        <w:tabs>
          <w:tab w:val="left" w:pos="5067"/>
        </w:tabs>
        <w:jc w:val="left"/>
        <w:rPr>
          <w:rFonts w:ascii="Arial" w:hAnsi="Arial" w:cs="Arial"/>
          <w:b w:val="0"/>
          <w:bCs w:val="0"/>
          <w:sz w:val="22"/>
        </w:rPr>
      </w:pPr>
    </w:p>
    <w:p w14:paraId="4A685533" w14:textId="77777777" w:rsidR="00B5256E" w:rsidRDefault="00B5256E">
      <w:pPr>
        <w:pStyle w:val="Title"/>
        <w:tabs>
          <w:tab w:val="left" w:pos="5067"/>
        </w:tabs>
        <w:jc w:val="left"/>
        <w:rPr>
          <w:rFonts w:ascii="Arial" w:hAnsi="Arial" w:cs="Arial"/>
          <w:b w:val="0"/>
          <w:bCs w:val="0"/>
          <w:sz w:val="22"/>
        </w:rPr>
      </w:pPr>
    </w:p>
    <w:p w14:paraId="1F995687" w14:textId="77777777" w:rsidR="00B5256E" w:rsidRDefault="00B5256E">
      <w:pPr>
        <w:pStyle w:val="Title"/>
        <w:tabs>
          <w:tab w:val="left" w:pos="5067"/>
        </w:tabs>
        <w:jc w:val="left"/>
        <w:rPr>
          <w:rFonts w:ascii="Arial" w:hAnsi="Arial" w:cs="Arial"/>
          <w:b w:val="0"/>
          <w:bCs w:val="0"/>
          <w:sz w:val="22"/>
        </w:rPr>
      </w:pPr>
    </w:p>
    <w:p w14:paraId="58993A14" w14:textId="77777777" w:rsidR="00B5256E" w:rsidRDefault="00B5256E">
      <w:pPr>
        <w:pStyle w:val="Title"/>
        <w:tabs>
          <w:tab w:val="left" w:pos="5067"/>
        </w:tabs>
        <w:jc w:val="left"/>
        <w:rPr>
          <w:rFonts w:ascii="Arial" w:hAnsi="Arial" w:cs="Arial"/>
          <w:b w:val="0"/>
          <w:bCs w:val="0"/>
          <w:sz w:val="22"/>
        </w:rPr>
      </w:pPr>
    </w:p>
    <w:p w14:paraId="09560495" w14:textId="77777777" w:rsidR="00B5256E" w:rsidRDefault="00B5256E">
      <w:pPr>
        <w:pStyle w:val="Title"/>
        <w:tabs>
          <w:tab w:val="left" w:pos="5067"/>
        </w:tabs>
        <w:jc w:val="left"/>
        <w:rPr>
          <w:rFonts w:ascii="Arial" w:hAnsi="Arial" w:cs="Arial"/>
          <w:b w:val="0"/>
          <w:bCs w:val="0"/>
          <w:sz w:val="22"/>
        </w:rPr>
      </w:pPr>
    </w:p>
    <w:p w14:paraId="43FA9082" w14:textId="77777777" w:rsidR="00B5256E" w:rsidRDefault="00B5256E">
      <w:pPr>
        <w:pStyle w:val="Title"/>
        <w:tabs>
          <w:tab w:val="left" w:pos="5067"/>
        </w:tabs>
        <w:jc w:val="left"/>
        <w:rPr>
          <w:rFonts w:ascii="Arial" w:hAnsi="Arial" w:cs="Arial"/>
          <w:b w:val="0"/>
          <w:bCs w:val="0"/>
          <w:sz w:val="22"/>
        </w:rPr>
      </w:pPr>
    </w:p>
    <w:p w14:paraId="7E86B6E5" w14:textId="77777777" w:rsidR="00B5256E" w:rsidRDefault="00B5256E">
      <w:pPr>
        <w:pStyle w:val="Title"/>
        <w:tabs>
          <w:tab w:val="left" w:pos="5067"/>
        </w:tabs>
        <w:jc w:val="left"/>
        <w:rPr>
          <w:rFonts w:ascii="Arial" w:hAnsi="Arial" w:cs="Arial"/>
          <w:b w:val="0"/>
          <w:bCs w:val="0"/>
          <w:sz w:val="22"/>
        </w:rPr>
      </w:pPr>
    </w:p>
    <w:p w14:paraId="11237012" w14:textId="77777777" w:rsidR="00B5256E" w:rsidRDefault="00B5256E">
      <w:pPr>
        <w:pStyle w:val="Title"/>
        <w:tabs>
          <w:tab w:val="left" w:pos="5067"/>
        </w:tabs>
        <w:jc w:val="left"/>
        <w:rPr>
          <w:rFonts w:ascii="Arial" w:hAnsi="Arial" w:cs="Arial"/>
          <w:b w:val="0"/>
          <w:bCs w:val="0"/>
          <w:sz w:val="22"/>
        </w:rPr>
      </w:pPr>
    </w:p>
    <w:p w14:paraId="178F2634" w14:textId="77777777" w:rsidR="00B5256E" w:rsidRDefault="00B5256E">
      <w:pPr>
        <w:pStyle w:val="Title"/>
        <w:tabs>
          <w:tab w:val="left" w:pos="5067"/>
        </w:tabs>
        <w:jc w:val="left"/>
        <w:rPr>
          <w:rFonts w:ascii="Arial" w:hAnsi="Arial" w:cs="Arial"/>
          <w:b w:val="0"/>
          <w:bCs w:val="0"/>
          <w:sz w:val="22"/>
        </w:rPr>
      </w:pPr>
    </w:p>
    <w:p w14:paraId="69B94D30" w14:textId="77777777" w:rsidR="00B5256E" w:rsidRDefault="00B5256E">
      <w:pPr>
        <w:pStyle w:val="Title"/>
        <w:tabs>
          <w:tab w:val="left" w:pos="5067"/>
        </w:tabs>
        <w:jc w:val="left"/>
        <w:rPr>
          <w:rFonts w:ascii="Arial" w:hAnsi="Arial" w:cs="Arial"/>
          <w:b w:val="0"/>
          <w:bCs w:val="0"/>
          <w:sz w:val="22"/>
        </w:rPr>
      </w:pPr>
    </w:p>
    <w:p w14:paraId="04D32267" w14:textId="77777777" w:rsidR="00B5256E" w:rsidRDefault="00B5256E">
      <w:pPr>
        <w:pStyle w:val="Title"/>
        <w:tabs>
          <w:tab w:val="left" w:pos="5067"/>
        </w:tabs>
        <w:jc w:val="left"/>
        <w:rPr>
          <w:rFonts w:ascii="Arial" w:hAnsi="Arial" w:cs="Arial"/>
          <w:b w:val="0"/>
          <w:bCs w:val="0"/>
          <w:sz w:val="22"/>
        </w:rPr>
      </w:pPr>
    </w:p>
    <w:p w14:paraId="32DB757A" w14:textId="77777777" w:rsidR="00B5256E" w:rsidRDefault="00B5256E">
      <w:pPr>
        <w:pStyle w:val="Title"/>
        <w:tabs>
          <w:tab w:val="left" w:pos="5067"/>
        </w:tabs>
        <w:jc w:val="left"/>
        <w:rPr>
          <w:rFonts w:ascii="Arial" w:hAnsi="Arial" w:cs="Arial"/>
          <w:b w:val="0"/>
          <w:bCs w:val="0"/>
          <w:sz w:val="22"/>
        </w:rPr>
      </w:pPr>
    </w:p>
    <w:p w14:paraId="28369BAB" w14:textId="77777777" w:rsidR="00B5256E" w:rsidRDefault="00B5256E">
      <w:pPr>
        <w:rPr>
          <w:rFonts w:ascii="Arial" w:hAnsi="Arial" w:cs="Arial"/>
          <w:b/>
          <w:bCs/>
          <w:szCs w:val="28"/>
        </w:rPr>
      </w:pPr>
    </w:p>
    <w:p w14:paraId="51FEBA80" w14:textId="77777777" w:rsidR="00B5256E" w:rsidRDefault="00B5256E">
      <w:pPr>
        <w:rPr>
          <w:rFonts w:ascii="Arial" w:hAnsi="Arial" w:cs="Arial"/>
        </w:rPr>
      </w:pPr>
    </w:p>
    <w:p w14:paraId="34459000" w14:textId="77777777" w:rsidR="00B5256E" w:rsidRDefault="00B5256E">
      <w:pPr>
        <w:rPr>
          <w:rFonts w:ascii="Arial" w:hAnsi="Arial" w:cs="Arial"/>
        </w:rPr>
      </w:pPr>
    </w:p>
    <w:p w14:paraId="6BB21F1F" w14:textId="77777777" w:rsidR="00B5256E" w:rsidRDefault="00B5256E">
      <w:pPr>
        <w:rPr>
          <w:rFonts w:ascii="Arial" w:hAnsi="Arial" w:cs="Arial"/>
        </w:rPr>
      </w:pPr>
    </w:p>
    <w:p w14:paraId="2B60E146" w14:textId="77777777" w:rsidR="00B5256E" w:rsidRDefault="00B5256E">
      <w:pPr>
        <w:rPr>
          <w:rFonts w:ascii="Arial" w:hAnsi="Arial" w:cs="Arial"/>
        </w:rPr>
      </w:pPr>
    </w:p>
    <w:p w14:paraId="3EAEFB65" w14:textId="77777777" w:rsidR="00B5256E" w:rsidRDefault="00B5256E">
      <w:pPr>
        <w:tabs>
          <w:tab w:val="left" w:pos="1176"/>
        </w:tabs>
        <w:rPr>
          <w:rFonts w:ascii="Arial" w:hAnsi="Arial" w:cs="Arial"/>
        </w:rPr>
        <w:sectPr w:rsidR="00B5256E">
          <w:headerReference w:type="default" r:id="rId20"/>
          <w:pgSz w:w="12240" w:h="15840"/>
          <w:pgMar w:top="1152" w:right="1008" w:bottom="720" w:left="1008" w:header="1440" w:footer="720" w:gutter="0"/>
          <w:cols w:space="720"/>
          <w:noEndnote/>
        </w:sectPr>
      </w:pPr>
    </w:p>
    <w:p w14:paraId="59EF17AC" w14:textId="77777777" w:rsidR="00B5256E" w:rsidRDefault="009531EF">
      <w:pPr>
        <w:pStyle w:val="Heading1"/>
        <w:jc w:val="center"/>
      </w:pPr>
      <w:r>
        <w:lastRenderedPageBreak/>
        <w:t>CITY OF CINCINNATI VOLUNTARY ACQUISITION FORM</w:t>
      </w:r>
    </w:p>
    <w:p w14:paraId="446C1459" w14:textId="77777777" w:rsidR="00B5256E" w:rsidRDefault="00B5256E">
      <w:pPr>
        <w:tabs>
          <w:tab w:val="right" w:pos="7835"/>
          <w:tab w:val="left" w:pos="9180"/>
        </w:tabs>
        <w:jc w:val="center"/>
        <w:rPr>
          <w:rFonts w:ascii="Arial" w:hAnsi="Arial" w:cs="Arial"/>
          <w:i/>
          <w:iCs/>
          <w:sz w:val="22"/>
        </w:rPr>
      </w:pPr>
    </w:p>
    <w:p w14:paraId="015585A2" w14:textId="507DBDC2" w:rsidR="00B5256E" w:rsidRDefault="009531EF">
      <w:pPr>
        <w:pStyle w:val="BodyText"/>
        <w:tabs>
          <w:tab w:val="left" w:pos="9180"/>
        </w:tabs>
        <w:rPr>
          <w:sz w:val="20"/>
        </w:rPr>
      </w:pPr>
      <w:r>
        <w:rPr>
          <w:i/>
          <w:iCs/>
          <w:sz w:val="20"/>
        </w:rPr>
        <w:t>Note: The Uniform Relocation Act (URA) acquisition requirements for non</w:t>
      </w:r>
      <w:r>
        <w:rPr>
          <w:i/>
          <w:iCs/>
          <w:sz w:val="20"/>
        </w:rPr>
        <w:noBreakHyphen/>
        <w:t xml:space="preserve">profit and private developers are found in Chapter 5 of HUD Handbook </w:t>
      </w:r>
      <w:r w:rsidR="00562655">
        <w:rPr>
          <w:i/>
          <w:iCs/>
          <w:sz w:val="20"/>
        </w:rPr>
        <w:t>1378 and</w:t>
      </w:r>
      <w:r>
        <w:rPr>
          <w:i/>
          <w:iCs/>
          <w:sz w:val="20"/>
        </w:rPr>
        <w:t xml:space="preserve"> must be followed if real property is to be acquired with federal assistance.  This form should be completed by the purchaser(s) and/or their agent and distributed to the seller(s) for signature. The signed forms</w:t>
      </w:r>
      <w:r w:rsidR="005124DB">
        <w:rPr>
          <w:i/>
          <w:iCs/>
          <w:sz w:val="20"/>
        </w:rPr>
        <w:t xml:space="preserve"> </w:t>
      </w:r>
      <w:r w:rsidR="00DD3131">
        <w:rPr>
          <w:i/>
          <w:iCs/>
          <w:sz w:val="20"/>
        </w:rPr>
        <w:t xml:space="preserve">will be </w:t>
      </w:r>
      <w:proofErr w:type="gramStart"/>
      <w:r w:rsidR="00DD3131">
        <w:rPr>
          <w:i/>
          <w:iCs/>
          <w:sz w:val="20"/>
        </w:rPr>
        <w:t>collect</w:t>
      </w:r>
      <w:proofErr w:type="gramEnd"/>
      <w:r w:rsidR="00DD3131">
        <w:rPr>
          <w:i/>
          <w:iCs/>
          <w:sz w:val="20"/>
        </w:rPr>
        <w:t xml:space="preserve"> at or before closing or can be</w:t>
      </w:r>
      <w:r w:rsidR="005124DB">
        <w:rPr>
          <w:i/>
          <w:iCs/>
          <w:sz w:val="20"/>
        </w:rPr>
        <w:t xml:space="preserve"> </w:t>
      </w:r>
      <w:r>
        <w:rPr>
          <w:i/>
          <w:iCs/>
          <w:sz w:val="20"/>
        </w:rPr>
        <w:t xml:space="preserve">returned to the ADDI Program, Department of Community </w:t>
      </w:r>
      <w:r w:rsidR="00B34861">
        <w:rPr>
          <w:i/>
          <w:iCs/>
          <w:sz w:val="20"/>
        </w:rPr>
        <w:t xml:space="preserve">&amp; Economic </w:t>
      </w:r>
      <w:r>
        <w:rPr>
          <w:i/>
          <w:iCs/>
          <w:sz w:val="20"/>
        </w:rPr>
        <w:t>Development, 805 Central Avenue, Suite 700, Cincinnati, Ohio 45202.</w:t>
      </w:r>
      <w:r>
        <w:rPr>
          <w:sz w:val="20"/>
        </w:rPr>
        <w:t xml:space="preserve"> </w:t>
      </w:r>
    </w:p>
    <w:p w14:paraId="48F44F86" w14:textId="7E4436EE" w:rsidR="00B5256E" w:rsidRDefault="000D64C8">
      <w:pPr>
        <w:tabs>
          <w:tab w:val="right" w:pos="9707"/>
        </w:tabs>
        <w:rPr>
          <w:rFonts w:ascii="Arial" w:hAnsi="Arial" w:cs="Arial"/>
          <w:sz w:val="22"/>
        </w:rPr>
      </w:pPr>
      <w:r>
        <w:rPr>
          <w:rFonts w:ascii="Arial" w:hAnsi="Arial" w:cs="Arial"/>
          <w:noProof/>
          <w:sz w:val="22"/>
        </w:rPr>
        <mc:AlternateContent>
          <mc:Choice Requires="wps">
            <w:drawing>
              <wp:anchor distT="0" distB="0" distL="114300" distR="114300" simplePos="0" relativeHeight="251658240" behindDoc="0" locked="0" layoutInCell="0" allowOverlap="1" wp14:anchorId="305AC0EE" wp14:editId="3B9C826C">
                <wp:simplePos x="0" y="0"/>
                <wp:positionH relativeFrom="column">
                  <wp:posOffset>-12700</wp:posOffset>
                </wp:positionH>
                <wp:positionV relativeFrom="paragraph">
                  <wp:posOffset>38100</wp:posOffset>
                </wp:positionV>
                <wp:extent cx="6858000" cy="0"/>
                <wp:effectExtent l="6350" t="10795" r="12700" b="825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DE63"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pt" to="5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3dv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" o:allowincell="f"/>
            </w:pict>
          </mc:Fallback>
        </mc:AlternateContent>
      </w:r>
    </w:p>
    <w:p w14:paraId="5F9B9FF2" w14:textId="77777777" w:rsidR="00B5256E" w:rsidRDefault="009531EF">
      <w:pPr>
        <w:rPr>
          <w:rFonts w:ascii="Arial" w:hAnsi="Arial" w:cs="Arial"/>
          <w:sz w:val="22"/>
        </w:rPr>
      </w:pPr>
      <w:r>
        <w:rPr>
          <w:rFonts w:ascii="Arial" w:hAnsi="Arial" w:cs="Arial"/>
          <w:sz w:val="22"/>
        </w:rPr>
        <w:t>Dear Seller(s):</w:t>
      </w:r>
    </w:p>
    <w:p w14:paraId="7053EB2A" w14:textId="77777777" w:rsidR="00B5256E" w:rsidRDefault="00B5256E">
      <w:pPr>
        <w:rPr>
          <w:rFonts w:ascii="Arial" w:hAnsi="Arial" w:cs="Arial"/>
          <w:sz w:val="22"/>
        </w:rPr>
      </w:pPr>
    </w:p>
    <w:p w14:paraId="5E71ABCF" w14:textId="77777777" w:rsidR="00B5256E" w:rsidRDefault="009531EF">
      <w:pPr>
        <w:tabs>
          <w:tab w:val="left" w:pos="5472"/>
          <w:tab w:val="right" w:pos="9695"/>
        </w:tabs>
        <w:rPr>
          <w:rFonts w:ascii="Arial" w:hAnsi="Arial" w:cs="Arial"/>
          <w:sz w:val="22"/>
        </w:rPr>
      </w:pPr>
      <w:r>
        <w:rPr>
          <w:rFonts w:ascii="Arial" w:hAnsi="Arial" w:cs="Arial"/>
          <w:sz w:val="22"/>
        </w:rPr>
        <w:t xml:space="preserve">Federal financial assistance through the City of Cincinnati’s American Dream Downpayment Initiative (ADDI) program is being sought for this proposed transaction that includes the purchase of real estate known as </w:t>
      </w:r>
      <w:r>
        <w:rPr>
          <w:rFonts w:ascii="Arial" w:hAnsi="Arial" w:cs="Arial"/>
          <w:i/>
          <w:iCs/>
          <w:sz w:val="22"/>
        </w:rPr>
        <w:t xml:space="preserve">(list complete address </w:t>
      </w:r>
      <w:proofErr w:type="gramStart"/>
      <w:r>
        <w:rPr>
          <w:rFonts w:ascii="Arial" w:hAnsi="Arial" w:cs="Arial"/>
          <w:i/>
          <w:iCs/>
          <w:sz w:val="22"/>
        </w:rPr>
        <w:t>on line</w:t>
      </w:r>
      <w:proofErr w:type="gramEnd"/>
      <w:r>
        <w:rPr>
          <w:rFonts w:ascii="Arial" w:hAnsi="Arial" w:cs="Arial"/>
          <w:i/>
          <w:iCs/>
          <w:sz w:val="22"/>
        </w:rPr>
        <w:t xml:space="preserve"> below)</w:t>
      </w:r>
      <w:r>
        <w:rPr>
          <w:rFonts w:ascii="Arial" w:hAnsi="Arial" w:cs="Arial"/>
          <w:sz w:val="22"/>
        </w:rPr>
        <w:t>:</w:t>
      </w:r>
    </w:p>
    <w:p w14:paraId="49D90049" w14:textId="77777777" w:rsidR="00B5256E" w:rsidRDefault="00B5256E">
      <w:pPr>
        <w:tabs>
          <w:tab w:val="left" w:pos="5472"/>
          <w:tab w:val="right" w:pos="9695"/>
        </w:tabs>
        <w:rPr>
          <w:rFonts w:ascii="Arial" w:hAnsi="Arial" w:cs="Arial"/>
          <w:sz w:val="22"/>
        </w:rPr>
      </w:pPr>
    </w:p>
    <w:p w14:paraId="24ECD36D" w14:textId="77777777" w:rsidR="00B5256E" w:rsidRDefault="009531EF">
      <w:pPr>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_______________________________________________</w:t>
      </w:r>
      <w:r>
        <w:rPr>
          <w:rFonts w:ascii="Arial" w:hAnsi="Arial" w:cs="Arial"/>
          <w:sz w:val="22"/>
        </w:rPr>
        <w:t xml:space="preserve">.  </w:t>
      </w:r>
    </w:p>
    <w:p w14:paraId="2C77CD72" w14:textId="77777777" w:rsidR="00B5256E" w:rsidRDefault="00B5256E">
      <w:pPr>
        <w:rPr>
          <w:rFonts w:ascii="Arial" w:hAnsi="Arial" w:cs="Arial"/>
          <w:sz w:val="22"/>
        </w:rPr>
      </w:pPr>
    </w:p>
    <w:p w14:paraId="0B1167E2" w14:textId="77777777" w:rsidR="00B5256E" w:rsidRDefault="009531EF">
      <w:pPr>
        <w:rPr>
          <w:rFonts w:ascii="Arial" w:hAnsi="Arial" w:cs="Arial"/>
          <w:b/>
          <w:sz w:val="22"/>
        </w:rPr>
      </w:pPr>
      <w:r>
        <w:rPr>
          <w:rFonts w:ascii="Arial" w:hAnsi="Arial" w:cs="Arial"/>
          <w:b/>
          <w:sz w:val="22"/>
        </w:rPr>
        <w:t>Federal funds used for the purchase of the above real estate require my informing you of the following:</w:t>
      </w:r>
    </w:p>
    <w:p w14:paraId="35CAF7EF" w14:textId="77777777" w:rsidR="00B5256E" w:rsidRDefault="00B5256E">
      <w:pPr>
        <w:tabs>
          <w:tab w:val="left" w:pos="5472"/>
          <w:tab w:val="right" w:pos="9695"/>
        </w:tabs>
        <w:rPr>
          <w:rFonts w:ascii="Arial" w:hAnsi="Arial" w:cs="Arial"/>
          <w:b/>
          <w:sz w:val="22"/>
        </w:rPr>
      </w:pPr>
    </w:p>
    <w:p w14:paraId="46965375" w14:textId="77777777" w:rsidR="00B5256E" w:rsidRDefault="009531EF">
      <w:pPr>
        <w:ind w:left="1440" w:hanging="672"/>
        <w:rPr>
          <w:rFonts w:ascii="Arial" w:hAnsi="Arial" w:cs="Arial"/>
          <w:sz w:val="22"/>
        </w:rPr>
      </w:pPr>
      <w:r>
        <w:rPr>
          <w:rFonts w:ascii="Arial" w:hAnsi="Arial" w:cs="Arial"/>
          <w:sz w:val="22"/>
        </w:rPr>
        <w:t>1.</w:t>
      </w:r>
      <w:r>
        <w:rPr>
          <w:rFonts w:ascii="Arial" w:hAnsi="Arial" w:cs="Arial"/>
          <w:sz w:val="22"/>
        </w:rPr>
        <w:tab/>
        <w:t xml:space="preserve">As a private sector entity proposing acquisition of your property, the purchaser(s) have no legal means to acquire your property </w:t>
      </w:r>
      <w:proofErr w:type="gramStart"/>
      <w:r>
        <w:rPr>
          <w:rFonts w:ascii="Arial" w:hAnsi="Arial" w:cs="Arial"/>
          <w:sz w:val="22"/>
        </w:rPr>
        <w:t>except</w:t>
      </w:r>
      <w:proofErr w:type="gramEnd"/>
      <w:r>
        <w:rPr>
          <w:rFonts w:ascii="Arial" w:hAnsi="Arial" w:cs="Arial"/>
          <w:sz w:val="22"/>
        </w:rPr>
        <w:t xml:space="preserve"> a mutual agreement between the buyer and the seller.  This is a voluntary, arm's length transaction and there is no threat of Eminent Domain.</w:t>
      </w:r>
    </w:p>
    <w:p w14:paraId="100C7BDC" w14:textId="77777777" w:rsidR="00B5256E" w:rsidRDefault="00B5256E">
      <w:pPr>
        <w:tabs>
          <w:tab w:val="right" w:pos="9671"/>
        </w:tabs>
        <w:rPr>
          <w:rFonts w:ascii="Arial" w:hAnsi="Arial" w:cs="Arial"/>
          <w:sz w:val="22"/>
        </w:rPr>
      </w:pPr>
    </w:p>
    <w:p w14:paraId="49F85DEB" w14:textId="77777777" w:rsidR="00B5256E" w:rsidRDefault="009531EF">
      <w:pPr>
        <w:ind w:left="1440" w:hanging="672"/>
        <w:rPr>
          <w:rFonts w:ascii="Arial" w:hAnsi="Arial" w:cs="Arial"/>
          <w:sz w:val="22"/>
        </w:rPr>
      </w:pPr>
      <w:r>
        <w:rPr>
          <w:rFonts w:ascii="Arial" w:hAnsi="Arial" w:cs="Arial"/>
          <w:sz w:val="22"/>
        </w:rPr>
        <w:t>2.</w:t>
      </w:r>
      <w:r>
        <w:rPr>
          <w:rFonts w:ascii="Arial" w:hAnsi="Arial" w:cs="Arial"/>
          <w:sz w:val="22"/>
        </w:rPr>
        <w:tab/>
        <w:t>We have estimated the fair market value of your property to be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This amount was established by </w:t>
      </w:r>
      <w:r>
        <w:rPr>
          <w:rFonts w:ascii="Arial" w:hAnsi="Arial" w:cs="Arial"/>
          <w:b/>
          <w:sz w:val="22"/>
        </w:rPr>
        <w:t>(check only one)</w:t>
      </w:r>
      <w:r>
        <w:rPr>
          <w:rFonts w:ascii="Arial" w:hAnsi="Arial" w:cs="Arial"/>
          <w:sz w:val="22"/>
        </w:rPr>
        <w:t>:</w:t>
      </w:r>
    </w:p>
    <w:p w14:paraId="5837E6A6" w14:textId="77777777" w:rsidR="00B5256E" w:rsidRDefault="00B5256E">
      <w:pPr>
        <w:tabs>
          <w:tab w:val="right" w:pos="5567"/>
        </w:tabs>
        <w:rPr>
          <w:rFonts w:ascii="Arial" w:hAnsi="Arial" w:cs="Arial"/>
          <w:sz w:val="22"/>
        </w:rPr>
      </w:pPr>
    </w:p>
    <w:p w14:paraId="739845D1" w14:textId="77777777" w:rsidR="00B5256E" w:rsidRDefault="009531EF">
      <w:pPr>
        <w:tabs>
          <w:tab w:val="right" w:pos="7931"/>
        </w:tabs>
        <w:ind w:left="1488"/>
        <w:rPr>
          <w:rFonts w:ascii="Arial" w:hAnsi="Arial" w:cs="Arial"/>
          <w:sz w:val="22"/>
        </w:rPr>
      </w:pPr>
      <w:r>
        <w:rPr>
          <w:rFonts w:ascii="Arial" w:hAnsi="Arial" w:cs="Arial"/>
          <w:sz w:val="22"/>
        </w:rPr>
        <w:t>____ the value derived by the County Auditor's most recent records.</w:t>
      </w:r>
    </w:p>
    <w:p w14:paraId="33BB6920" w14:textId="77777777" w:rsidR="00B5256E" w:rsidRDefault="00B5256E">
      <w:pPr>
        <w:tabs>
          <w:tab w:val="right" w:pos="7931"/>
        </w:tabs>
        <w:rPr>
          <w:rFonts w:ascii="Arial" w:hAnsi="Arial" w:cs="Arial"/>
          <w:sz w:val="22"/>
        </w:rPr>
      </w:pPr>
    </w:p>
    <w:p w14:paraId="37BCB064" w14:textId="77777777" w:rsidR="00B5256E" w:rsidRDefault="009531EF">
      <w:pPr>
        <w:tabs>
          <w:tab w:val="right" w:pos="9467"/>
        </w:tabs>
        <w:ind w:left="1500"/>
        <w:rPr>
          <w:rFonts w:ascii="Arial" w:hAnsi="Arial" w:cs="Arial"/>
          <w:sz w:val="22"/>
        </w:rPr>
      </w:pPr>
      <w:r>
        <w:rPr>
          <w:rFonts w:ascii="Arial" w:hAnsi="Arial" w:cs="Arial"/>
          <w:sz w:val="22"/>
        </w:rPr>
        <w:t>____ a third party who is familiar with property values in the area (such as a Realtor).</w:t>
      </w:r>
    </w:p>
    <w:p w14:paraId="5CC7B5E8" w14:textId="77777777" w:rsidR="00B5256E" w:rsidRDefault="00B5256E">
      <w:pPr>
        <w:tabs>
          <w:tab w:val="right" w:pos="9467"/>
        </w:tabs>
        <w:rPr>
          <w:rFonts w:ascii="Arial" w:hAnsi="Arial" w:cs="Arial"/>
          <w:sz w:val="22"/>
        </w:rPr>
      </w:pPr>
    </w:p>
    <w:p w14:paraId="749A6D5B" w14:textId="77777777" w:rsidR="00B5256E" w:rsidRDefault="009531EF">
      <w:pPr>
        <w:tabs>
          <w:tab w:val="left" w:pos="8148"/>
          <w:tab w:val="right" w:pos="9719"/>
        </w:tabs>
        <w:ind w:left="1512"/>
        <w:rPr>
          <w:rFonts w:ascii="Arial" w:hAnsi="Arial" w:cs="Arial"/>
          <w:sz w:val="22"/>
        </w:rPr>
      </w:pPr>
      <w:r>
        <w:rPr>
          <w:rFonts w:ascii="Arial" w:hAnsi="Arial" w:cs="Arial"/>
          <w:sz w:val="22"/>
        </w:rPr>
        <w:t xml:space="preserve">____ an appraisal of the property conducted by </w:t>
      </w:r>
      <w:r>
        <w:rPr>
          <w:rFonts w:ascii="Arial" w:hAnsi="Arial" w:cs="Arial"/>
          <w:sz w:val="22"/>
          <w:u w:val="single"/>
        </w:rPr>
        <w:tab/>
      </w:r>
      <w:r>
        <w:rPr>
          <w:rFonts w:ascii="Arial" w:hAnsi="Arial" w:cs="Arial"/>
          <w:sz w:val="22"/>
        </w:rPr>
        <w:t>________, copy attached.</w:t>
      </w:r>
    </w:p>
    <w:p w14:paraId="6362215C" w14:textId="77777777" w:rsidR="00B5256E" w:rsidRDefault="00B5256E">
      <w:pPr>
        <w:pStyle w:val="Footer"/>
        <w:tabs>
          <w:tab w:val="clear" w:pos="4320"/>
          <w:tab w:val="clear" w:pos="8640"/>
          <w:tab w:val="left" w:pos="8148"/>
          <w:tab w:val="right" w:pos="9719"/>
        </w:tabs>
        <w:rPr>
          <w:rFonts w:cs="Arial"/>
          <w:sz w:val="22"/>
        </w:rPr>
      </w:pPr>
    </w:p>
    <w:p w14:paraId="46A6B671" w14:textId="77777777" w:rsidR="00B5256E" w:rsidRDefault="009531EF">
      <w:pPr>
        <w:jc w:val="both"/>
        <w:rPr>
          <w:rFonts w:ascii="Arial" w:hAnsi="Arial" w:cs="Arial"/>
          <w:sz w:val="22"/>
        </w:rPr>
      </w:pPr>
      <w:r>
        <w:rPr>
          <w:rFonts w:ascii="Arial" w:hAnsi="Arial" w:cs="Arial"/>
          <w:sz w:val="22"/>
        </w:rPr>
        <w:t xml:space="preserve">The URA regulation states: Whenever feasible, this information shall be provided before making the purchase offer. </w:t>
      </w:r>
      <w:r>
        <w:rPr>
          <w:rFonts w:ascii="Arial" w:hAnsi="Arial" w:cs="Arial"/>
          <w:b/>
          <w:bCs/>
          <w:sz w:val="22"/>
        </w:rPr>
        <w:t xml:space="preserve">In those cases where there is an existing option or contract, the seller must be </w:t>
      </w:r>
      <w:proofErr w:type="gramStart"/>
      <w:r>
        <w:rPr>
          <w:rFonts w:ascii="Arial" w:hAnsi="Arial" w:cs="Arial"/>
          <w:b/>
          <w:bCs/>
          <w:sz w:val="22"/>
        </w:rPr>
        <w:t>provided</w:t>
      </w:r>
      <w:proofErr w:type="gramEnd"/>
      <w:r>
        <w:rPr>
          <w:rFonts w:ascii="Arial" w:hAnsi="Arial" w:cs="Arial"/>
          <w:b/>
          <w:bCs/>
          <w:sz w:val="22"/>
        </w:rPr>
        <w:t xml:space="preserve"> the opportunity to withdraw from the agreement after this information is provided.</w:t>
      </w:r>
      <w:r>
        <w:rPr>
          <w:rFonts w:ascii="Arial" w:hAnsi="Arial" w:cs="Arial"/>
          <w:sz w:val="22"/>
        </w:rPr>
        <w:t xml:space="preserve"> Therefore, if federal funds remain in the project and this information is being provided to you prior to closing, but after an option or purchase agreement exists, you have the choice of continuing with the contract, renegotiating the contract, or declaring it null and void.</w:t>
      </w:r>
    </w:p>
    <w:p w14:paraId="04B1D5BC" w14:textId="77777777" w:rsidR="00B5256E" w:rsidRDefault="00B5256E">
      <w:pPr>
        <w:rPr>
          <w:rFonts w:ascii="Arial" w:hAnsi="Arial" w:cs="Arial"/>
          <w:sz w:val="22"/>
        </w:rPr>
      </w:pPr>
    </w:p>
    <w:p w14:paraId="3561481E" w14:textId="1CC0A515" w:rsidR="00B5256E" w:rsidRDefault="009531EF">
      <w:pPr>
        <w:jc w:val="both"/>
        <w:rPr>
          <w:rFonts w:ascii="Arial" w:hAnsi="Arial" w:cs="Arial"/>
          <w:sz w:val="22"/>
        </w:rPr>
      </w:pPr>
      <w:r>
        <w:rPr>
          <w:rFonts w:ascii="Arial" w:hAnsi="Arial" w:cs="Arial"/>
          <w:sz w:val="22"/>
        </w:rPr>
        <w:t xml:space="preserve">Since this is a voluntary sale, you as the seller(s) will not be eligible for relocation assistance </w:t>
      </w:r>
      <w:r w:rsidR="00562655">
        <w:rPr>
          <w:rFonts w:ascii="Arial" w:hAnsi="Arial" w:cs="Arial"/>
          <w:sz w:val="22"/>
        </w:rPr>
        <w:t>because of</w:t>
      </w:r>
      <w:r>
        <w:rPr>
          <w:rFonts w:ascii="Arial" w:hAnsi="Arial" w:cs="Arial"/>
          <w:sz w:val="22"/>
        </w:rPr>
        <w:t xml:space="preserve"> this transaction. However, if any tenants have been displaced for this sale to occur or if tenants currently rent or occupy space on the property, please provide us with that information by completing the attached “Tenant Profile” form. These tenants may be eligible for relocation assistance under the URA. If you have any questions about this form or its attachment, please contact Roy J. Hackworth, </w:t>
      </w:r>
      <w:r w:rsidR="00B34861">
        <w:rPr>
          <w:rFonts w:ascii="Arial" w:hAnsi="Arial" w:cs="Arial"/>
          <w:sz w:val="22"/>
        </w:rPr>
        <w:t>Senior Development Analyst</w:t>
      </w:r>
      <w:r>
        <w:rPr>
          <w:rFonts w:ascii="Arial" w:hAnsi="Arial" w:cs="Arial"/>
          <w:sz w:val="22"/>
        </w:rPr>
        <w:t>, at (513) 352-6119.</w:t>
      </w:r>
    </w:p>
    <w:p w14:paraId="701870ED" w14:textId="77777777" w:rsidR="00B5256E" w:rsidRDefault="00B5256E">
      <w:pPr>
        <w:rPr>
          <w:rFonts w:ascii="Arial" w:hAnsi="Arial" w:cs="Arial"/>
          <w:sz w:val="22"/>
        </w:rPr>
      </w:pPr>
    </w:p>
    <w:p w14:paraId="74B11F9E" w14:textId="77777777" w:rsidR="00B5256E" w:rsidRDefault="009531EF">
      <w:pPr>
        <w:rPr>
          <w:rFonts w:ascii="Arial" w:hAnsi="Arial" w:cs="Arial"/>
          <w:sz w:val="22"/>
        </w:rPr>
      </w:pPr>
      <w:r>
        <w:rPr>
          <w:rFonts w:ascii="Arial" w:hAnsi="Arial" w:cs="Arial"/>
          <w:sz w:val="22"/>
        </w:rPr>
        <w:t xml:space="preserve">Sincerely, </w:t>
      </w:r>
    </w:p>
    <w:p w14:paraId="4A16E36A" w14:textId="77777777" w:rsidR="00B5256E" w:rsidRDefault="00B5256E">
      <w:pPr>
        <w:rPr>
          <w:rFonts w:ascii="Arial" w:hAnsi="Arial" w:cs="Arial"/>
          <w:sz w:val="22"/>
        </w:rPr>
      </w:pPr>
    </w:p>
    <w:p w14:paraId="6B1F2C73" w14:textId="77777777" w:rsidR="00B5256E" w:rsidRDefault="009531EF">
      <w:pPr>
        <w:pBdr>
          <w:bottom w:val="single" w:sz="12" w:space="1" w:color="auto"/>
        </w:pBdr>
        <w:rPr>
          <w:rFonts w:ascii="Arial" w:hAnsi="Arial" w:cs="Arial"/>
          <w:sz w:val="22"/>
        </w:rPr>
      </w:pPr>
      <w:r>
        <w:rPr>
          <w:rFonts w:ascii="Arial" w:hAnsi="Arial" w:cs="Arial"/>
          <w:sz w:val="22"/>
        </w:rPr>
        <w:t xml:space="preserve">The City of Cincinnati Department of Community </w:t>
      </w:r>
      <w:r w:rsidR="00B34861">
        <w:rPr>
          <w:rFonts w:ascii="Arial" w:hAnsi="Arial" w:cs="Arial"/>
          <w:sz w:val="22"/>
        </w:rPr>
        <w:t xml:space="preserve">&amp; Economic </w:t>
      </w:r>
      <w:r>
        <w:rPr>
          <w:rFonts w:ascii="Arial" w:hAnsi="Arial" w:cs="Arial"/>
          <w:sz w:val="22"/>
        </w:rPr>
        <w:t>Development</w:t>
      </w:r>
    </w:p>
    <w:p w14:paraId="25F93AE7" w14:textId="77777777" w:rsidR="00B5256E" w:rsidRDefault="00B5256E">
      <w:pPr>
        <w:pBdr>
          <w:bottom w:val="single" w:sz="12" w:space="1" w:color="auto"/>
        </w:pBdr>
        <w:rPr>
          <w:rFonts w:ascii="Arial" w:hAnsi="Arial" w:cs="Arial"/>
          <w:sz w:val="22"/>
        </w:rPr>
      </w:pPr>
    </w:p>
    <w:p w14:paraId="655584F6" w14:textId="77777777" w:rsidR="00B5256E" w:rsidRDefault="00B5256E">
      <w:pPr>
        <w:rPr>
          <w:rFonts w:ascii="Arial" w:hAnsi="Arial" w:cs="Arial"/>
          <w:sz w:val="22"/>
        </w:rPr>
      </w:pPr>
    </w:p>
    <w:p w14:paraId="1CDAB16D" w14:textId="77777777" w:rsidR="00B5256E" w:rsidRDefault="009531EF">
      <w:pPr>
        <w:rPr>
          <w:rFonts w:ascii="Arial" w:hAnsi="Arial" w:cs="Arial"/>
          <w:sz w:val="22"/>
        </w:rPr>
      </w:pPr>
      <w:r>
        <w:rPr>
          <w:rFonts w:ascii="Arial" w:hAnsi="Arial" w:cs="Arial"/>
          <w:sz w:val="22"/>
        </w:rPr>
        <w:t>Received by:</w:t>
      </w:r>
    </w:p>
    <w:p w14:paraId="0CD57732" w14:textId="77777777" w:rsidR="00B5256E" w:rsidRDefault="00B5256E">
      <w:pPr>
        <w:rPr>
          <w:rFonts w:ascii="Arial" w:hAnsi="Arial" w:cs="Arial"/>
          <w:sz w:val="22"/>
        </w:rPr>
      </w:pPr>
    </w:p>
    <w:p w14:paraId="744A6F69" w14:textId="77777777" w:rsidR="00B5256E" w:rsidRDefault="009531EF">
      <w:pPr>
        <w:rPr>
          <w:rFonts w:ascii="Arial" w:hAnsi="Arial" w:cs="Arial"/>
          <w:sz w:val="22"/>
        </w:rPr>
      </w:pPr>
      <w:r>
        <w:rPr>
          <w:rFonts w:ascii="Arial" w:hAnsi="Arial" w:cs="Arial"/>
          <w:sz w:val="22"/>
        </w:rPr>
        <w:t>_________________________________________</w:t>
      </w:r>
      <w:r>
        <w:rPr>
          <w:rFonts w:ascii="Arial" w:hAnsi="Arial" w:cs="Arial"/>
          <w:sz w:val="22"/>
        </w:rPr>
        <w:tab/>
        <w:t>_________________</w:t>
      </w:r>
      <w:r>
        <w:rPr>
          <w:rFonts w:ascii="Arial" w:hAnsi="Arial" w:cs="Arial"/>
          <w:sz w:val="22"/>
        </w:rPr>
        <w:tab/>
      </w:r>
      <w:r>
        <w:rPr>
          <w:rFonts w:ascii="Arial" w:hAnsi="Arial" w:cs="Arial"/>
          <w:sz w:val="22"/>
        </w:rPr>
        <w:tab/>
        <w:t>_______________________</w:t>
      </w:r>
      <w:r>
        <w:rPr>
          <w:rFonts w:ascii="Arial" w:hAnsi="Arial" w:cs="Arial"/>
          <w:sz w:val="22"/>
        </w:rPr>
        <w:tab/>
      </w:r>
    </w:p>
    <w:p w14:paraId="66A0FC76" w14:textId="77777777" w:rsidR="00B5256E" w:rsidRDefault="009531EF">
      <w:pPr>
        <w:rPr>
          <w:rFonts w:ascii="Arial" w:hAnsi="Arial" w:cs="Arial"/>
          <w:sz w:val="22"/>
        </w:rPr>
      </w:pPr>
      <w:r>
        <w:rPr>
          <w:rFonts w:ascii="Arial" w:hAnsi="Arial" w:cs="Arial"/>
          <w:sz w:val="22"/>
        </w:rPr>
        <w:t>Seller(s) and or Signature(s)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49023BAB" w14:textId="77777777" w:rsidR="00B5256E" w:rsidRDefault="00B5256E">
      <w:pPr>
        <w:tabs>
          <w:tab w:val="left" w:pos="1176"/>
        </w:tabs>
        <w:rPr>
          <w:rFonts w:ascii="Arial" w:hAnsi="Arial" w:cs="Arial"/>
        </w:rPr>
        <w:sectPr w:rsidR="00B5256E">
          <w:headerReference w:type="default" r:id="rId21"/>
          <w:pgSz w:w="12240" w:h="15840"/>
          <w:pgMar w:top="720" w:right="720" w:bottom="720" w:left="720" w:header="720" w:footer="720" w:gutter="0"/>
          <w:cols w:space="720"/>
          <w:noEndnote/>
        </w:sectPr>
      </w:pPr>
    </w:p>
    <w:p w14:paraId="75B7F22C" w14:textId="77777777" w:rsidR="00B5256E" w:rsidRDefault="00B5256E">
      <w:pPr>
        <w:tabs>
          <w:tab w:val="left" w:pos="1176"/>
        </w:tabs>
        <w:rPr>
          <w:rFonts w:ascii="Arial" w:hAnsi="Arial" w:cs="Arial"/>
        </w:rPr>
      </w:pPr>
    </w:p>
    <w:p w14:paraId="2CD28722" w14:textId="77777777" w:rsidR="00B5256E" w:rsidRDefault="009531EF">
      <w:pPr>
        <w:rPr>
          <w:rFonts w:ascii="Arial" w:hAnsi="Arial" w:cs="Arial"/>
        </w:rPr>
      </w:pPr>
      <w:r>
        <w:rPr>
          <w:rFonts w:ascii="Arial" w:hAnsi="Arial" w:cs="Arial"/>
          <w:b/>
          <w:bCs/>
          <w:noProof/>
          <w:sz w:val="20"/>
          <w:szCs w:val="28"/>
        </w:rPr>
        <w:drawing>
          <wp:anchor distT="0" distB="0" distL="114300" distR="114300" simplePos="0" relativeHeight="251657216" behindDoc="0" locked="0" layoutInCell="1" allowOverlap="1" wp14:anchorId="24A83DEF" wp14:editId="655CC905">
            <wp:simplePos x="0" y="0"/>
            <wp:positionH relativeFrom="column">
              <wp:posOffset>3429000</wp:posOffset>
            </wp:positionH>
            <wp:positionV relativeFrom="paragraph">
              <wp:posOffset>38100</wp:posOffset>
            </wp:positionV>
            <wp:extent cx="1426210" cy="1415415"/>
            <wp:effectExtent l="19050" t="0" r="2540" b="0"/>
            <wp:wrapNone/>
            <wp:docPr id="7" name="Picture 7" descr="CitySeal=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ySeal=BL"/>
                    <pic:cNvPicPr>
                      <a:picLocks noChangeAspect="1" noChangeArrowheads="1"/>
                    </pic:cNvPicPr>
                  </pic:nvPicPr>
                  <pic:blipFill>
                    <a:blip r:embed="rId22" cstate="print"/>
                    <a:srcRect/>
                    <a:stretch>
                      <a:fillRect/>
                    </a:stretch>
                  </pic:blipFill>
                  <pic:spPr bwMode="auto">
                    <a:xfrm>
                      <a:off x="0" y="0"/>
                      <a:ext cx="1426210" cy="1415415"/>
                    </a:xfrm>
                    <a:prstGeom prst="rect">
                      <a:avLst/>
                    </a:prstGeom>
                    <a:noFill/>
                    <a:ln w="9525">
                      <a:noFill/>
                      <a:miter lim="800000"/>
                      <a:headEnd/>
                      <a:tailEnd/>
                    </a:ln>
                  </pic:spPr>
                </pic:pic>
              </a:graphicData>
            </a:graphic>
          </wp:anchor>
        </w:drawing>
      </w:r>
    </w:p>
    <w:p w14:paraId="2396F4A7" w14:textId="77777777" w:rsidR="00B5256E" w:rsidRDefault="00B5256E">
      <w:pPr>
        <w:jc w:val="center"/>
        <w:rPr>
          <w:rFonts w:ascii="Arial" w:hAnsi="Arial" w:cs="Arial"/>
          <w:b/>
          <w:bCs/>
          <w:szCs w:val="28"/>
        </w:rPr>
      </w:pPr>
    </w:p>
    <w:p w14:paraId="71346137" w14:textId="77777777" w:rsidR="00B5256E" w:rsidRDefault="00B5256E">
      <w:pPr>
        <w:ind w:left="7920" w:firstLine="720"/>
        <w:jc w:val="center"/>
        <w:rPr>
          <w:rFonts w:ascii="Arial" w:hAnsi="Arial" w:cs="Arial"/>
          <w:szCs w:val="28"/>
        </w:rPr>
      </w:pPr>
    </w:p>
    <w:p w14:paraId="01825DD1" w14:textId="77777777" w:rsidR="00B5256E" w:rsidRDefault="00B5256E">
      <w:pPr>
        <w:jc w:val="center"/>
        <w:rPr>
          <w:rFonts w:ascii="Arial" w:hAnsi="Arial" w:cs="Arial"/>
          <w:b/>
          <w:bCs/>
          <w:szCs w:val="28"/>
        </w:rPr>
      </w:pPr>
    </w:p>
    <w:p w14:paraId="0155BE85" w14:textId="77777777" w:rsidR="00B5256E" w:rsidRDefault="00B5256E">
      <w:pPr>
        <w:jc w:val="center"/>
        <w:rPr>
          <w:rFonts w:ascii="Arial" w:hAnsi="Arial" w:cs="Arial"/>
          <w:b/>
          <w:bCs/>
          <w:szCs w:val="28"/>
        </w:rPr>
      </w:pPr>
    </w:p>
    <w:p w14:paraId="517AB282" w14:textId="77777777" w:rsidR="00B5256E" w:rsidRDefault="00B5256E">
      <w:pPr>
        <w:jc w:val="center"/>
        <w:rPr>
          <w:rFonts w:ascii="Arial" w:hAnsi="Arial" w:cs="Arial"/>
          <w:b/>
          <w:bCs/>
          <w:szCs w:val="28"/>
        </w:rPr>
      </w:pPr>
    </w:p>
    <w:p w14:paraId="6B1F016C" w14:textId="77777777" w:rsidR="00B5256E" w:rsidRDefault="00B5256E">
      <w:pPr>
        <w:jc w:val="center"/>
        <w:rPr>
          <w:rFonts w:ascii="Arial" w:hAnsi="Arial" w:cs="Arial"/>
          <w:b/>
          <w:bCs/>
          <w:szCs w:val="28"/>
        </w:rPr>
      </w:pPr>
    </w:p>
    <w:p w14:paraId="1F8675D0" w14:textId="77777777" w:rsidR="00B5256E" w:rsidRDefault="009531EF">
      <w:pPr>
        <w:framePr w:w="2464" w:h="2355" w:hRule="exact" w:hSpace="90" w:vSpace="90" w:wrap="auto" w:vAnchor="page" w:hAnchor="page" w:x="3069" w:y="1985"/>
        <w:pBdr>
          <w:top w:val="single" w:sz="6" w:space="0" w:color="FFFFFF"/>
          <w:left w:val="single" w:sz="6" w:space="0" w:color="FFFFFF"/>
          <w:bottom w:val="single" w:sz="6" w:space="0" w:color="FFFFFF"/>
          <w:right w:val="single" w:sz="6" w:space="0" w:color="FFFFFF"/>
        </w:pBdr>
        <w:rPr>
          <w:rFonts w:ascii="Arial" w:hAnsi="Arial" w:cs="Arial"/>
        </w:rPr>
      </w:pPr>
      <w:r>
        <w:rPr>
          <w:rFonts w:ascii="Arial" w:hAnsi="Arial" w:cs="Arial"/>
          <w:noProof/>
        </w:rPr>
        <w:drawing>
          <wp:inline distT="0" distB="0" distL="0" distR="0" wp14:anchorId="3398C4CC" wp14:editId="06C282E1">
            <wp:extent cx="1568450" cy="149796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l="-1460" t="-1411" r="-1460" b="-1411"/>
                    <a:stretch>
                      <a:fillRect/>
                    </a:stretch>
                  </pic:blipFill>
                  <pic:spPr bwMode="auto">
                    <a:xfrm>
                      <a:off x="0" y="0"/>
                      <a:ext cx="1568450" cy="1497965"/>
                    </a:xfrm>
                    <a:prstGeom prst="rect">
                      <a:avLst/>
                    </a:prstGeom>
                    <a:noFill/>
                    <a:ln w="9525">
                      <a:noFill/>
                      <a:miter lim="800000"/>
                      <a:headEnd/>
                      <a:tailEnd/>
                    </a:ln>
                  </pic:spPr>
                </pic:pic>
              </a:graphicData>
            </a:graphic>
          </wp:inline>
        </w:drawing>
      </w:r>
    </w:p>
    <w:p w14:paraId="04625D7F" w14:textId="77777777" w:rsidR="00B5256E" w:rsidRDefault="00B5256E">
      <w:pPr>
        <w:jc w:val="center"/>
        <w:rPr>
          <w:rFonts w:ascii="Arial" w:hAnsi="Arial" w:cs="Arial"/>
          <w:b/>
          <w:bCs/>
          <w:szCs w:val="28"/>
        </w:rPr>
      </w:pPr>
    </w:p>
    <w:p w14:paraId="4CA975B4" w14:textId="77777777" w:rsidR="00B5256E" w:rsidRDefault="00B5256E">
      <w:pPr>
        <w:jc w:val="center"/>
        <w:rPr>
          <w:rFonts w:ascii="Arial" w:hAnsi="Arial" w:cs="Arial"/>
          <w:b/>
          <w:bCs/>
          <w:szCs w:val="28"/>
        </w:rPr>
      </w:pPr>
    </w:p>
    <w:p w14:paraId="1C154672" w14:textId="77777777" w:rsidR="00B5256E" w:rsidRDefault="00B5256E">
      <w:pPr>
        <w:jc w:val="center"/>
        <w:rPr>
          <w:rFonts w:ascii="Arial" w:hAnsi="Arial" w:cs="Arial"/>
          <w:b/>
          <w:bCs/>
          <w:szCs w:val="28"/>
        </w:rPr>
      </w:pPr>
    </w:p>
    <w:p w14:paraId="773C44E6" w14:textId="77777777" w:rsidR="00B5256E" w:rsidRDefault="00B5256E">
      <w:pPr>
        <w:rPr>
          <w:rFonts w:ascii="Arial" w:hAnsi="Arial" w:cs="Arial"/>
          <w:b/>
          <w:bCs/>
          <w:szCs w:val="28"/>
        </w:rPr>
      </w:pPr>
    </w:p>
    <w:p w14:paraId="5E2C2251" w14:textId="77777777" w:rsidR="00B5256E" w:rsidRDefault="00B5256E">
      <w:pPr>
        <w:jc w:val="center"/>
        <w:rPr>
          <w:rFonts w:ascii="Arial" w:hAnsi="Arial" w:cs="Arial"/>
          <w:b/>
          <w:bCs/>
          <w:szCs w:val="28"/>
        </w:rPr>
      </w:pPr>
    </w:p>
    <w:p w14:paraId="5E2D5384" w14:textId="77777777" w:rsidR="00B5256E" w:rsidRDefault="00B5256E">
      <w:pPr>
        <w:jc w:val="center"/>
        <w:rPr>
          <w:rFonts w:ascii="Arial" w:hAnsi="Arial" w:cs="Arial"/>
          <w:b/>
          <w:bCs/>
          <w:szCs w:val="28"/>
        </w:rPr>
      </w:pPr>
    </w:p>
    <w:p w14:paraId="0BE9E3D8" w14:textId="77777777" w:rsidR="00B5256E" w:rsidRDefault="00B5256E">
      <w:pPr>
        <w:jc w:val="center"/>
        <w:rPr>
          <w:rFonts w:ascii="Arial" w:hAnsi="Arial" w:cs="Arial"/>
          <w:b/>
          <w:bCs/>
          <w:szCs w:val="28"/>
        </w:rPr>
      </w:pPr>
    </w:p>
    <w:p w14:paraId="26D696BC" w14:textId="77777777" w:rsidR="00B5256E" w:rsidRDefault="009531EF">
      <w:pPr>
        <w:jc w:val="center"/>
        <w:rPr>
          <w:rFonts w:ascii="Arial" w:hAnsi="Arial" w:cs="Arial"/>
          <w:b/>
          <w:bCs/>
          <w:szCs w:val="28"/>
        </w:rPr>
      </w:pPr>
      <w:r>
        <w:rPr>
          <w:rFonts w:ascii="Arial" w:hAnsi="Arial" w:cs="Arial"/>
          <w:b/>
          <w:bCs/>
          <w:szCs w:val="28"/>
        </w:rPr>
        <w:t>U.S. DEPARTMENT OF HOUSING</w:t>
      </w:r>
    </w:p>
    <w:p w14:paraId="116165CB" w14:textId="77777777" w:rsidR="00B5256E" w:rsidRDefault="009531EF">
      <w:pPr>
        <w:tabs>
          <w:tab w:val="center" w:pos="4680"/>
        </w:tabs>
        <w:jc w:val="center"/>
        <w:rPr>
          <w:rFonts w:ascii="Arial" w:hAnsi="Arial" w:cs="Arial"/>
          <w:szCs w:val="28"/>
        </w:rPr>
      </w:pPr>
      <w:r>
        <w:rPr>
          <w:rFonts w:ascii="Arial" w:hAnsi="Arial" w:cs="Arial"/>
          <w:b/>
          <w:bCs/>
          <w:szCs w:val="28"/>
        </w:rPr>
        <w:t>AND URBAN DEVELOPMENT</w:t>
      </w:r>
    </w:p>
    <w:p w14:paraId="608AD8C3" w14:textId="77777777" w:rsidR="00B5256E" w:rsidRDefault="00B5256E">
      <w:pPr>
        <w:jc w:val="center"/>
        <w:rPr>
          <w:rFonts w:ascii="Arial" w:hAnsi="Arial" w:cs="Arial"/>
          <w:szCs w:val="28"/>
        </w:rPr>
      </w:pPr>
    </w:p>
    <w:p w14:paraId="49AA9DA3" w14:textId="77777777" w:rsidR="00B5256E" w:rsidRDefault="009531EF">
      <w:pPr>
        <w:tabs>
          <w:tab w:val="center" w:pos="4680"/>
        </w:tabs>
        <w:jc w:val="center"/>
        <w:rPr>
          <w:rFonts w:ascii="Arial" w:hAnsi="Arial" w:cs="Arial"/>
          <w:b/>
          <w:bCs/>
          <w:szCs w:val="12"/>
        </w:rPr>
      </w:pPr>
      <w:r>
        <w:rPr>
          <w:rFonts w:ascii="Arial" w:hAnsi="Arial" w:cs="Arial"/>
          <w:b/>
          <w:bCs/>
        </w:rPr>
        <w:t>AND</w:t>
      </w:r>
    </w:p>
    <w:p w14:paraId="316E462A" w14:textId="77777777" w:rsidR="00B5256E" w:rsidRDefault="00B5256E">
      <w:pPr>
        <w:jc w:val="center"/>
        <w:rPr>
          <w:rFonts w:ascii="Arial" w:hAnsi="Arial" w:cs="Arial"/>
          <w:b/>
          <w:bCs/>
          <w:szCs w:val="12"/>
        </w:rPr>
      </w:pPr>
    </w:p>
    <w:p w14:paraId="6E868BD4" w14:textId="77777777" w:rsidR="00B5256E" w:rsidRDefault="009531EF">
      <w:pPr>
        <w:tabs>
          <w:tab w:val="center" w:pos="4680"/>
        </w:tabs>
        <w:jc w:val="center"/>
        <w:rPr>
          <w:rFonts w:ascii="Arial" w:hAnsi="Arial" w:cs="Arial"/>
          <w:szCs w:val="12"/>
        </w:rPr>
      </w:pPr>
      <w:r>
        <w:rPr>
          <w:rFonts w:ascii="Arial" w:hAnsi="Arial" w:cs="Arial"/>
          <w:szCs w:val="52"/>
        </w:rPr>
        <w:t>City of Cincinnati</w:t>
      </w:r>
    </w:p>
    <w:p w14:paraId="3AAF244D" w14:textId="77777777" w:rsidR="00B5256E" w:rsidRDefault="00B5256E">
      <w:pPr>
        <w:jc w:val="center"/>
        <w:rPr>
          <w:rFonts w:ascii="Arial" w:hAnsi="Arial" w:cs="Arial"/>
        </w:rPr>
      </w:pPr>
    </w:p>
    <w:p w14:paraId="6C10612E" w14:textId="77777777" w:rsidR="00B5256E" w:rsidRDefault="00B5256E">
      <w:pPr>
        <w:jc w:val="center"/>
        <w:rPr>
          <w:rFonts w:ascii="Arial" w:hAnsi="Arial" w:cs="Arial"/>
        </w:rPr>
      </w:pPr>
    </w:p>
    <w:p w14:paraId="4B6D1F4A" w14:textId="77777777" w:rsidR="00B5256E" w:rsidRDefault="00B5256E">
      <w:pPr>
        <w:tabs>
          <w:tab w:val="center" w:pos="4680"/>
        </w:tabs>
        <w:jc w:val="center"/>
        <w:rPr>
          <w:rFonts w:ascii="Arial" w:hAnsi="Arial" w:cs="Arial"/>
        </w:rPr>
      </w:pPr>
    </w:p>
    <w:p w14:paraId="34564435" w14:textId="77777777" w:rsidR="00B5256E" w:rsidRDefault="00B5256E">
      <w:pPr>
        <w:jc w:val="center"/>
        <w:rPr>
          <w:rFonts w:ascii="Arial" w:hAnsi="Arial" w:cs="Arial"/>
        </w:rPr>
      </w:pPr>
    </w:p>
    <w:p w14:paraId="6C83756D" w14:textId="77777777" w:rsidR="00B5256E" w:rsidRDefault="009531EF">
      <w:pPr>
        <w:tabs>
          <w:tab w:val="center" w:pos="4680"/>
        </w:tabs>
        <w:jc w:val="center"/>
        <w:rPr>
          <w:rFonts w:ascii="Arial" w:hAnsi="Arial" w:cs="Arial"/>
        </w:rPr>
      </w:pPr>
      <w:r>
        <w:rPr>
          <w:rFonts w:ascii="Arial" w:hAnsi="Arial" w:cs="Arial"/>
          <w:b/>
          <w:bCs/>
        </w:rPr>
        <w:t>AMERICAN DREAM DOWNPAYMENT INITIATIVE PROGRAM</w:t>
      </w:r>
    </w:p>
    <w:p w14:paraId="0A3CBE14" w14:textId="77777777" w:rsidR="00B5256E" w:rsidRDefault="00B5256E">
      <w:pPr>
        <w:jc w:val="center"/>
        <w:rPr>
          <w:rFonts w:ascii="Arial" w:hAnsi="Arial" w:cs="Arial"/>
        </w:rPr>
      </w:pPr>
    </w:p>
    <w:p w14:paraId="5754B2E5" w14:textId="77777777" w:rsidR="00B5256E" w:rsidRDefault="00B5256E">
      <w:pPr>
        <w:jc w:val="center"/>
        <w:rPr>
          <w:rFonts w:ascii="Arial" w:hAnsi="Arial" w:cs="Arial"/>
        </w:rPr>
      </w:pPr>
    </w:p>
    <w:p w14:paraId="675FECC8" w14:textId="77777777" w:rsidR="00B5256E" w:rsidRDefault="00B5256E">
      <w:pPr>
        <w:jc w:val="center"/>
        <w:rPr>
          <w:rFonts w:ascii="Arial" w:hAnsi="Arial" w:cs="Arial"/>
        </w:rPr>
      </w:pPr>
    </w:p>
    <w:p w14:paraId="660B9C94" w14:textId="77777777" w:rsidR="00B5256E" w:rsidRDefault="009531EF">
      <w:pPr>
        <w:tabs>
          <w:tab w:val="center" w:pos="4680"/>
        </w:tabs>
        <w:jc w:val="center"/>
        <w:rPr>
          <w:rFonts w:ascii="Arial" w:hAnsi="Arial" w:cs="Arial"/>
          <w:b/>
          <w:bCs/>
        </w:rPr>
      </w:pPr>
      <w:r>
        <w:rPr>
          <w:rFonts w:ascii="Arial" w:hAnsi="Arial" w:cs="Arial"/>
          <w:b/>
          <w:bCs/>
        </w:rPr>
        <w:t>AGREEMENT FOR A LOAN OF HOME FUNDS FOR</w:t>
      </w:r>
    </w:p>
    <w:p w14:paraId="6682D77E" w14:textId="77777777" w:rsidR="00B5256E" w:rsidRDefault="009531EF">
      <w:pPr>
        <w:pStyle w:val="Heading1"/>
        <w:ind w:left="2880" w:firstLine="720"/>
        <w:rPr>
          <w:sz w:val="24"/>
        </w:rPr>
      </w:pPr>
      <w:r>
        <w:rPr>
          <w:sz w:val="24"/>
        </w:rPr>
        <w:t>DOWN PAYMENT ASSISTANCE</w:t>
      </w:r>
    </w:p>
    <w:p w14:paraId="4491F509" w14:textId="78765ECF" w:rsidR="00B5256E" w:rsidRDefault="009531EF">
      <w:pPr>
        <w:jc w:val="center"/>
        <w:rPr>
          <w:rFonts w:ascii="Arial" w:hAnsi="Arial" w:cs="Arial"/>
          <w:b/>
          <w:bCs/>
        </w:rPr>
      </w:pPr>
      <w:r>
        <w:rPr>
          <w:rFonts w:ascii="Arial" w:hAnsi="Arial" w:cs="Arial"/>
          <w:b/>
          <w:bCs/>
        </w:rPr>
        <w:t xml:space="preserve">FOR A </w:t>
      </w:r>
      <w:r w:rsidR="00562655">
        <w:rPr>
          <w:rFonts w:ascii="Arial" w:hAnsi="Arial" w:cs="Arial"/>
          <w:b/>
          <w:bCs/>
        </w:rPr>
        <w:t>SINGLE-FAMILY</w:t>
      </w:r>
      <w:r>
        <w:rPr>
          <w:rFonts w:ascii="Arial" w:hAnsi="Arial" w:cs="Arial"/>
          <w:b/>
          <w:bCs/>
        </w:rPr>
        <w:t xml:space="preserve"> HOME PURCHASE</w:t>
      </w:r>
    </w:p>
    <w:p w14:paraId="2E722234" w14:textId="77777777" w:rsidR="00B5256E" w:rsidRDefault="00B5256E">
      <w:pPr>
        <w:jc w:val="center"/>
        <w:rPr>
          <w:rFonts w:ascii="Arial" w:hAnsi="Arial" w:cs="Arial"/>
          <w:b/>
          <w:bCs/>
        </w:rPr>
      </w:pPr>
    </w:p>
    <w:p w14:paraId="6B96E6C0" w14:textId="77777777" w:rsidR="00B5256E" w:rsidRDefault="00B5256E">
      <w:pPr>
        <w:jc w:val="center"/>
        <w:rPr>
          <w:rFonts w:ascii="Arial" w:hAnsi="Arial" w:cs="Arial"/>
          <w:b/>
          <w:bCs/>
        </w:rPr>
      </w:pPr>
    </w:p>
    <w:p w14:paraId="171F46FE" w14:textId="77777777" w:rsidR="00B5256E" w:rsidRDefault="00B5256E">
      <w:pPr>
        <w:jc w:val="center"/>
        <w:rPr>
          <w:rFonts w:ascii="Arial" w:hAnsi="Arial" w:cs="Arial"/>
        </w:rPr>
      </w:pPr>
    </w:p>
    <w:p w14:paraId="25F33FD6" w14:textId="77777777" w:rsidR="00B5256E" w:rsidRDefault="009531EF">
      <w:pPr>
        <w:tabs>
          <w:tab w:val="center" w:pos="4680"/>
        </w:tabs>
        <w:jc w:val="center"/>
        <w:rPr>
          <w:rFonts w:ascii="Arial" w:hAnsi="Arial" w:cs="Arial"/>
        </w:rPr>
      </w:pPr>
      <w:r>
        <w:rPr>
          <w:rFonts w:ascii="Arial" w:hAnsi="Arial" w:cs="Arial"/>
        </w:rPr>
        <w:t>By and Between</w:t>
      </w:r>
    </w:p>
    <w:p w14:paraId="7FE4CC1B" w14:textId="77777777" w:rsidR="00B5256E" w:rsidRDefault="00B5256E">
      <w:pPr>
        <w:jc w:val="center"/>
        <w:rPr>
          <w:rFonts w:ascii="Arial" w:hAnsi="Arial" w:cs="Arial"/>
        </w:rPr>
      </w:pPr>
    </w:p>
    <w:p w14:paraId="07772013" w14:textId="77777777" w:rsidR="00B5256E" w:rsidRDefault="00B5256E">
      <w:pPr>
        <w:jc w:val="center"/>
        <w:rPr>
          <w:rFonts w:ascii="Arial" w:hAnsi="Arial" w:cs="Arial"/>
        </w:rPr>
      </w:pPr>
    </w:p>
    <w:p w14:paraId="00161A8D" w14:textId="77777777" w:rsidR="00B5256E" w:rsidRDefault="009531EF">
      <w:pPr>
        <w:tabs>
          <w:tab w:val="center" w:pos="4680"/>
        </w:tabs>
        <w:jc w:val="center"/>
        <w:rPr>
          <w:rFonts w:ascii="Arial" w:hAnsi="Arial" w:cs="Arial"/>
        </w:rPr>
      </w:pPr>
      <w:r>
        <w:rPr>
          <w:rFonts w:ascii="Arial" w:hAnsi="Arial" w:cs="Arial"/>
        </w:rPr>
        <w:t>The City of Cincinnati</w:t>
      </w:r>
    </w:p>
    <w:p w14:paraId="6B0535B0" w14:textId="77777777" w:rsidR="00B5256E" w:rsidRDefault="00B5256E">
      <w:pPr>
        <w:jc w:val="center"/>
        <w:rPr>
          <w:rFonts w:ascii="Arial" w:hAnsi="Arial" w:cs="Arial"/>
        </w:rPr>
      </w:pPr>
    </w:p>
    <w:p w14:paraId="41E9900F" w14:textId="77777777" w:rsidR="00B5256E" w:rsidRDefault="009531EF">
      <w:pPr>
        <w:tabs>
          <w:tab w:val="center" w:pos="4680"/>
        </w:tabs>
        <w:jc w:val="center"/>
        <w:rPr>
          <w:rFonts w:ascii="Arial" w:hAnsi="Arial" w:cs="Arial"/>
        </w:rPr>
      </w:pPr>
      <w:r>
        <w:rPr>
          <w:rFonts w:ascii="Arial" w:hAnsi="Arial" w:cs="Arial"/>
        </w:rPr>
        <w:t>and</w:t>
      </w:r>
    </w:p>
    <w:p w14:paraId="38485EF3" w14:textId="77777777" w:rsidR="00B5256E" w:rsidRDefault="00B5256E">
      <w:pPr>
        <w:jc w:val="both"/>
        <w:rPr>
          <w:rFonts w:ascii="Arial" w:hAnsi="Arial" w:cs="Arial"/>
        </w:rPr>
      </w:pPr>
    </w:p>
    <w:p w14:paraId="4B6F5F67" w14:textId="77777777" w:rsidR="00B5256E" w:rsidRDefault="009531EF">
      <w:pPr>
        <w:tabs>
          <w:tab w:val="center" w:pos="4680"/>
        </w:tabs>
        <w:jc w:val="both"/>
        <w:rPr>
          <w:rFonts w:ascii="Arial" w:hAnsi="Arial" w:cs="Arial"/>
        </w:rPr>
      </w:pPr>
      <w:r>
        <w:rPr>
          <w:rFonts w:ascii="Arial" w:hAnsi="Arial" w:cs="Arial"/>
        </w:rPr>
        <w:tab/>
      </w:r>
    </w:p>
    <w:p w14:paraId="0AABC511" w14:textId="77777777" w:rsidR="00B5256E" w:rsidRDefault="009531EF">
      <w:pPr>
        <w:pStyle w:val="Heading3"/>
        <w:ind w:left="3600" w:firstLine="720"/>
        <w:rPr>
          <w:color w:val="000000"/>
        </w:rPr>
        <w:sectPr w:rsidR="00B5256E">
          <w:headerReference w:type="default" r:id="rId24"/>
          <w:pgSz w:w="12240" w:h="15840"/>
          <w:pgMar w:top="1152" w:right="1008" w:bottom="720" w:left="1008" w:header="1440" w:footer="720" w:gutter="0"/>
          <w:cols w:space="720"/>
          <w:noEndnote/>
        </w:sectPr>
      </w:pPr>
      <w:r>
        <w:rPr>
          <w:color w:val="000000"/>
        </w:rPr>
        <w:t>THE BUYER</w:t>
      </w:r>
    </w:p>
    <w:p w14:paraId="7AB3DE0F" w14:textId="77777777" w:rsidR="00B5256E" w:rsidRDefault="00B5256E">
      <w:pPr>
        <w:jc w:val="both"/>
        <w:rPr>
          <w:rFonts w:ascii="Arial" w:hAnsi="Arial" w:cs="Arial"/>
          <w:b/>
          <w:bCs/>
        </w:rPr>
      </w:pPr>
    </w:p>
    <w:p w14:paraId="615AF130" w14:textId="77777777" w:rsidR="00B5256E" w:rsidRDefault="009531EF">
      <w:pPr>
        <w:jc w:val="both"/>
        <w:rPr>
          <w:rFonts w:ascii="Arial" w:hAnsi="Arial" w:cs="Arial"/>
        </w:rPr>
      </w:pPr>
      <w:r>
        <w:rPr>
          <w:rFonts w:ascii="Arial" w:hAnsi="Arial" w:cs="Arial"/>
          <w:b/>
          <w:bCs/>
        </w:rPr>
        <w:t>THIS AGREEMENT</w:t>
      </w:r>
      <w:r>
        <w:rPr>
          <w:rFonts w:ascii="Arial" w:hAnsi="Arial" w:cs="Arial"/>
        </w:rPr>
        <w:t xml:space="preserve">, made by and between the City of Cincinnati, an Ohio municipal corporation, hereinafter called the “City,” having its office at 801 Plum Street, Cincinnati, Ohio 45202, and </w:t>
      </w:r>
      <w:r>
        <w:rPr>
          <w:rFonts w:ascii="Arial" w:hAnsi="Arial" w:cs="Arial"/>
          <w:b/>
          <w:bCs/>
          <w:i/>
          <w:iCs/>
        </w:rPr>
        <w:t>THE</w:t>
      </w:r>
      <w:r>
        <w:rPr>
          <w:rFonts w:ascii="Arial" w:hAnsi="Arial" w:cs="Arial"/>
        </w:rPr>
        <w:t xml:space="preserve"> </w:t>
      </w:r>
      <w:r>
        <w:rPr>
          <w:rFonts w:ascii="Arial" w:hAnsi="Arial" w:cs="Arial"/>
          <w:b/>
          <w:bCs/>
          <w:i/>
          <w:iCs/>
        </w:rPr>
        <w:t xml:space="preserve">BUYER </w:t>
      </w:r>
      <w:r>
        <w:rPr>
          <w:rFonts w:ascii="Arial" w:hAnsi="Arial" w:cs="Arial"/>
        </w:rPr>
        <w:t xml:space="preserve">hereinafter called the “Borrower,” whose current address is __________________, Cincinnati, Ohio </w:t>
      </w:r>
      <w:proofErr w:type="gramStart"/>
      <w:r>
        <w:rPr>
          <w:rFonts w:ascii="Arial" w:hAnsi="Arial" w:cs="Arial"/>
        </w:rPr>
        <w:t>45225;</w:t>
      </w:r>
      <w:proofErr w:type="gramEnd"/>
      <w:r>
        <w:rPr>
          <w:rFonts w:ascii="Arial" w:hAnsi="Arial" w:cs="Arial"/>
        </w:rPr>
        <w:t xml:space="preserve"> </w:t>
      </w:r>
      <w:proofErr w:type="spellStart"/>
      <w:r>
        <w:rPr>
          <w:rFonts w:ascii="Arial" w:hAnsi="Arial" w:cs="Arial"/>
        </w:rPr>
        <w:t>witnesseth</w:t>
      </w:r>
      <w:proofErr w:type="spellEnd"/>
    </w:p>
    <w:p w14:paraId="78E3B57F" w14:textId="77777777" w:rsidR="00B5256E" w:rsidRDefault="00B5256E">
      <w:pPr>
        <w:jc w:val="both"/>
        <w:rPr>
          <w:rFonts w:ascii="Arial" w:hAnsi="Arial" w:cs="Arial"/>
        </w:rPr>
      </w:pPr>
    </w:p>
    <w:p w14:paraId="52B6BB07" w14:textId="77777777" w:rsidR="00B5256E" w:rsidRDefault="009531EF">
      <w:pPr>
        <w:jc w:val="both"/>
        <w:rPr>
          <w:rFonts w:ascii="Arial" w:hAnsi="Arial" w:cs="Arial"/>
          <w:b/>
          <w:bCs/>
        </w:rPr>
      </w:pPr>
      <w:r>
        <w:rPr>
          <w:rFonts w:ascii="Arial" w:hAnsi="Arial" w:cs="Arial"/>
          <w:b/>
          <w:bCs/>
        </w:rPr>
        <w:t>WHEREAS:</w:t>
      </w:r>
    </w:p>
    <w:p w14:paraId="4731D8FA" w14:textId="77777777" w:rsidR="00B5256E" w:rsidRDefault="009531EF">
      <w:pPr>
        <w:numPr>
          <w:ilvl w:val="0"/>
          <w:numId w:val="23"/>
        </w:numPr>
        <w:tabs>
          <w:tab w:val="num" w:pos="1440"/>
        </w:tabs>
        <w:ind w:left="1440"/>
        <w:jc w:val="both"/>
        <w:rPr>
          <w:rFonts w:ascii="Arial" w:hAnsi="Arial" w:cs="Arial"/>
        </w:rPr>
      </w:pPr>
      <w:r>
        <w:rPr>
          <w:rFonts w:ascii="Arial" w:hAnsi="Arial" w:cs="Arial"/>
        </w:rPr>
        <w:t>The City is responsible for the receipt and dis</w:t>
      </w:r>
      <w:r>
        <w:rPr>
          <w:rFonts w:ascii="Arial" w:hAnsi="Arial" w:cs="Arial"/>
        </w:rPr>
        <w:softHyphen/>
        <w:t>bursement of federal funds made available to eligible homebuyers through the “HOME” program - Title II of the Cranston</w:t>
      </w:r>
      <w:r>
        <w:rPr>
          <w:rFonts w:ascii="Arial" w:hAnsi="Arial" w:cs="Arial"/>
        </w:rPr>
        <w:noBreakHyphen/>
        <w:t>Gonzalez National Affordable Housing Act, Public Law 101</w:t>
      </w:r>
      <w:r>
        <w:rPr>
          <w:rFonts w:ascii="Arial" w:hAnsi="Arial" w:cs="Arial"/>
        </w:rPr>
        <w:noBreakHyphen/>
        <w:t>625, 42 U.S.C. 12701 et seq.; and</w:t>
      </w:r>
    </w:p>
    <w:p w14:paraId="5E5DDC10" w14:textId="77777777" w:rsidR="00B5256E" w:rsidRDefault="00B5256E">
      <w:pPr>
        <w:tabs>
          <w:tab w:val="num" w:pos="1440"/>
        </w:tabs>
        <w:ind w:left="1440" w:hanging="720"/>
        <w:jc w:val="both"/>
        <w:rPr>
          <w:rFonts w:ascii="Arial" w:hAnsi="Arial" w:cs="Arial"/>
        </w:rPr>
      </w:pPr>
    </w:p>
    <w:p w14:paraId="51D04B92" w14:textId="77777777" w:rsidR="00B5256E" w:rsidRDefault="009531EF">
      <w:pPr>
        <w:numPr>
          <w:ilvl w:val="0"/>
          <w:numId w:val="23"/>
        </w:numPr>
        <w:tabs>
          <w:tab w:val="num" w:pos="1440"/>
        </w:tabs>
        <w:ind w:left="1440"/>
        <w:jc w:val="both"/>
        <w:rPr>
          <w:rFonts w:ascii="Arial" w:hAnsi="Arial" w:cs="Arial"/>
        </w:rPr>
      </w:pPr>
      <w:r>
        <w:rPr>
          <w:rFonts w:ascii="Arial" w:hAnsi="Arial" w:cs="Arial"/>
        </w:rPr>
        <w:t>Pursuant to said HOME program the Borrower is eligible to receive DOWN PAYMENT assistance in the purchase of a house; and</w:t>
      </w:r>
    </w:p>
    <w:p w14:paraId="3EF0003F" w14:textId="77777777" w:rsidR="00B5256E" w:rsidRDefault="00B5256E">
      <w:pPr>
        <w:tabs>
          <w:tab w:val="num" w:pos="1440"/>
        </w:tabs>
        <w:ind w:left="1440" w:hanging="720"/>
        <w:jc w:val="both"/>
        <w:rPr>
          <w:rFonts w:ascii="Arial" w:hAnsi="Arial" w:cs="Arial"/>
        </w:rPr>
      </w:pPr>
    </w:p>
    <w:p w14:paraId="1846536C" w14:textId="77777777" w:rsidR="00B5256E" w:rsidRDefault="009531EF">
      <w:pPr>
        <w:numPr>
          <w:ilvl w:val="0"/>
          <w:numId w:val="23"/>
        </w:numPr>
        <w:tabs>
          <w:tab w:val="num" w:pos="1440"/>
        </w:tabs>
        <w:ind w:left="1440"/>
        <w:jc w:val="both"/>
        <w:rPr>
          <w:rFonts w:ascii="Arial" w:hAnsi="Arial" w:cs="Arial"/>
        </w:rPr>
      </w:pPr>
      <w:r>
        <w:rPr>
          <w:rFonts w:ascii="Arial" w:hAnsi="Arial" w:cs="Arial"/>
        </w:rPr>
        <w:t>Execution of this Agreement on behalf of the City has been authorized by Ordinance No. 174</w:t>
      </w:r>
      <w:r>
        <w:rPr>
          <w:rFonts w:ascii="Arial" w:hAnsi="Arial" w:cs="Arial"/>
        </w:rPr>
        <w:noBreakHyphen/>
      </w:r>
      <w:proofErr w:type="gramStart"/>
      <w:r>
        <w:rPr>
          <w:rFonts w:ascii="Arial" w:hAnsi="Arial" w:cs="Arial"/>
        </w:rPr>
        <w:t>2004;</w:t>
      </w:r>
      <w:proofErr w:type="gramEnd"/>
    </w:p>
    <w:p w14:paraId="5CFB043D" w14:textId="77777777" w:rsidR="00B5256E" w:rsidRDefault="00B5256E">
      <w:pPr>
        <w:jc w:val="both"/>
        <w:rPr>
          <w:rFonts w:ascii="Arial" w:hAnsi="Arial" w:cs="Arial"/>
        </w:rPr>
      </w:pPr>
    </w:p>
    <w:p w14:paraId="24DE863B" w14:textId="77777777" w:rsidR="00B5256E" w:rsidRDefault="009531EF">
      <w:pPr>
        <w:jc w:val="both"/>
        <w:rPr>
          <w:rFonts w:ascii="Arial" w:hAnsi="Arial" w:cs="Arial"/>
        </w:rPr>
      </w:pPr>
      <w:r>
        <w:rPr>
          <w:rFonts w:ascii="Arial" w:hAnsi="Arial" w:cs="Arial"/>
          <w:b/>
          <w:bCs/>
        </w:rPr>
        <w:t xml:space="preserve">NOW, THEREFORE, </w:t>
      </w:r>
      <w:r>
        <w:rPr>
          <w:rFonts w:ascii="Arial" w:hAnsi="Arial" w:cs="Arial"/>
        </w:rPr>
        <w:t>the parties hereto, for and in consider</w:t>
      </w:r>
      <w:r>
        <w:rPr>
          <w:rFonts w:ascii="Arial" w:hAnsi="Arial" w:cs="Arial"/>
        </w:rPr>
        <w:softHyphen/>
        <w:t>ation of these premises and the mutual promises, covenants and obliga</w:t>
      </w:r>
      <w:r>
        <w:rPr>
          <w:rFonts w:ascii="Arial" w:hAnsi="Arial" w:cs="Arial"/>
        </w:rPr>
        <w:softHyphen/>
        <w:t>tions herein contained, hereby agree as follows:</w:t>
      </w:r>
    </w:p>
    <w:p w14:paraId="07D058C2" w14:textId="77777777" w:rsidR="00B5256E" w:rsidRDefault="00B5256E">
      <w:pPr>
        <w:jc w:val="both"/>
        <w:rPr>
          <w:rFonts w:ascii="Arial" w:hAnsi="Arial" w:cs="Arial"/>
        </w:rPr>
      </w:pPr>
    </w:p>
    <w:p w14:paraId="5EE9BD5A" w14:textId="77777777" w:rsidR="00B5256E" w:rsidRDefault="009531EF">
      <w:pPr>
        <w:jc w:val="center"/>
        <w:rPr>
          <w:rFonts w:ascii="Arial" w:hAnsi="Arial" w:cs="Arial"/>
        </w:rPr>
      </w:pPr>
      <w:r>
        <w:rPr>
          <w:rFonts w:ascii="Arial" w:hAnsi="Arial" w:cs="Arial"/>
          <w:b/>
          <w:bCs/>
        </w:rPr>
        <w:t>PART I</w:t>
      </w:r>
    </w:p>
    <w:p w14:paraId="48120C59" w14:textId="77777777" w:rsidR="00B5256E" w:rsidRDefault="00B5256E">
      <w:pPr>
        <w:jc w:val="both"/>
        <w:rPr>
          <w:rFonts w:ascii="Arial" w:hAnsi="Arial" w:cs="Arial"/>
        </w:rPr>
      </w:pPr>
    </w:p>
    <w:p w14:paraId="77708653" w14:textId="77777777" w:rsidR="00B5256E" w:rsidRDefault="009531EF">
      <w:pPr>
        <w:numPr>
          <w:ilvl w:val="0"/>
          <w:numId w:val="24"/>
        </w:numPr>
        <w:tabs>
          <w:tab w:val="left" w:pos="900"/>
        </w:tabs>
        <w:jc w:val="both"/>
        <w:rPr>
          <w:rFonts w:ascii="Arial" w:hAnsi="Arial" w:cs="Arial"/>
        </w:rPr>
      </w:pPr>
      <w:r>
        <w:rPr>
          <w:rFonts w:ascii="Arial" w:hAnsi="Arial" w:cs="Arial"/>
          <w:b/>
          <w:bCs/>
        </w:rPr>
        <w:t xml:space="preserve">THE PROPERTY </w:t>
      </w:r>
      <w:r>
        <w:rPr>
          <w:rFonts w:ascii="Arial" w:hAnsi="Arial" w:cs="Arial"/>
        </w:rPr>
        <w:noBreakHyphen/>
        <w:t xml:space="preserve"> The property which is being purchased by the Borrower and which is the subject of this Agreement is a single-family dwelling located at ________________, Cincinnati, Ohio 45223, (hereinafter referred to as the “Property”).  The Property is further described in Contract Exhib</w:t>
      </w:r>
      <w:r>
        <w:rPr>
          <w:rFonts w:ascii="Arial" w:hAnsi="Arial" w:cs="Arial"/>
        </w:rPr>
        <w:softHyphen/>
        <w:t>it A, entitled “Legal Description of Property,” attached hereto and made a part hereof.</w:t>
      </w:r>
    </w:p>
    <w:p w14:paraId="32DE0FBF" w14:textId="77777777" w:rsidR="00B5256E" w:rsidRDefault="00B5256E">
      <w:pPr>
        <w:jc w:val="both"/>
        <w:rPr>
          <w:rFonts w:ascii="Arial" w:hAnsi="Arial" w:cs="Arial"/>
        </w:rPr>
      </w:pPr>
    </w:p>
    <w:p w14:paraId="0C0ED3F4" w14:textId="7C694E22" w:rsidR="00B5256E" w:rsidRDefault="009531EF">
      <w:pPr>
        <w:numPr>
          <w:ilvl w:val="0"/>
          <w:numId w:val="24"/>
        </w:numPr>
        <w:jc w:val="both"/>
        <w:rPr>
          <w:rFonts w:ascii="Arial" w:hAnsi="Arial" w:cs="Arial"/>
        </w:rPr>
      </w:pPr>
      <w:r>
        <w:rPr>
          <w:rFonts w:ascii="Arial" w:hAnsi="Arial" w:cs="Arial"/>
          <w:b/>
          <w:bCs/>
        </w:rPr>
        <w:t xml:space="preserve">AMOUNT OF LOAN </w:t>
      </w:r>
      <w:r>
        <w:rPr>
          <w:rFonts w:ascii="Arial" w:hAnsi="Arial" w:cs="Arial"/>
        </w:rPr>
        <w:noBreakHyphen/>
        <w:t xml:space="preserve"> Subject to the terms and condi</w:t>
      </w:r>
      <w:r>
        <w:rPr>
          <w:rFonts w:ascii="Arial" w:hAnsi="Arial" w:cs="Arial"/>
        </w:rPr>
        <w:softHyphen/>
        <w:t>tions of this Agreement the City will lend to the Borrower from HOME funds received by the City, only if so received and from no other source, up to the sum of Four</w:t>
      </w:r>
      <w:r w:rsidR="00D60FD6">
        <w:rPr>
          <w:rFonts w:ascii="Arial" w:hAnsi="Arial" w:cs="Arial"/>
        </w:rPr>
        <w:t>teen</w:t>
      </w:r>
      <w:r>
        <w:rPr>
          <w:rFonts w:ascii="Arial" w:hAnsi="Arial" w:cs="Arial"/>
        </w:rPr>
        <w:t xml:space="preserve"> Thousand and 00/100 Dollars ($</w:t>
      </w:r>
      <w:r w:rsidR="00D60FD6">
        <w:rPr>
          <w:rFonts w:ascii="Arial" w:hAnsi="Arial" w:cs="Arial"/>
        </w:rPr>
        <w:t>14,000</w:t>
      </w:r>
      <w:r>
        <w:rPr>
          <w:rFonts w:ascii="Arial" w:hAnsi="Arial" w:cs="Arial"/>
        </w:rPr>
        <w:t>.00), (hereinaf</w:t>
      </w:r>
      <w:r>
        <w:rPr>
          <w:rFonts w:ascii="Arial" w:hAnsi="Arial" w:cs="Arial"/>
        </w:rPr>
        <w:softHyphen/>
        <w:t>ter referred to as the  “Loan Funds.”)</w:t>
      </w:r>
    </w:p>
    <w:p w14:paraId="2FE5E8A5" w14:textId="77777777" w:rsidR="00B5256E" w:rsidRDefault="00B5256E">
      <w:pPr>
        <w:jc w:val="both"/>
        <w:rPr>
          <w:rFonts w:ascii="Arial" w:hAnsi="Arial" w:cs="Arial"/>
        </w:rPr>
      </w:pPr>
    </w:p>
    <w:p w14:paraId="221AD3D7" w14:textId="77777777" w:rsidR="00B5256E" w:rsidRDefault="009531EF">
      <w:pPr>
        <w:numPr>
          <w:ilvl w:val="0"/>
          <w:numId w:val="24"/>
        </w:numPr>
        <w:jc w:val="both"/>
        <w:rPr>
          <w:rFonts w:ascii="Arial" w:hAnsi="Arial" w:cs="Arial"/>
        </w:rPr>
      </w:pPr>
      <w:r>
        <w:rPr>
          <w:rFonts w:ascii="Arial" w:hAnsi="Arial" w:cs="Arial"/>
          <w:b/>
          <w:bCs/>
        </w:rPr>
        <w:t xml:space="preserve">DOWN PAYMENT ASSISTANCE - </w:t>
      </w:r>
      <w:r>
        <w:rPr>
          <w:rFonts w:ascii="Arial" w:hAnsi="Arial" w:cs="Arial"/>
        </w:rPr>
        <w:t>The Loan Funds shall be used for down payment assistance for the purchase of the Property. The Loan Funds shall be disbursed at the closing of the purchase of the Property.</w:t>
      </w:r>
    </w:p>
    <w:p w14:paraId="7A3DA709" w14:textId="77777777" w:rsidR="00B5256E" w:rsidRDefault="00B5256E">
      <w:pPr>
        <w:jc w:val="both"/>
        <w:rPr>
          <w:rFonts w:ascii="Arial" w:hAnsi="Arial" w:cs="Arial"/>
        </w:rPr>
      </w:pPr>
    </w:p>
    <w:p w14:paraId="2A3DEC7F" w14:textId="77777777" w:rsidR="00B5256E" w:rsidRDefault="00B5256E">
      <w:pPr>
        <w:jc w:val="both"/>
        <w:rPr>
          <w:rFonts w:ascii="Arial" w:hAnsi="Arial" w:cs="Arial"/>
        </w:rPr>
        <w:sectPr w:rsidR="00B5256E">
          <w:footerReference w:type="default" r:id="rId25"/>
          <w:pgSz w:w="12240" w:h="15840"/>
          <w:pgMar w:top="1152" w:right="1008" w:bottom="720" w:left="1008" w:header="1440" w:footer="720" w:gutter="0"/>
          <w:cols w:space="720"/>
          <w:noEndnote/>
        </w:sectPr>
      </w:pPr>
    </w:p>
    <w:p w14:paraId="24A69117" w14:textId="77777777" w:rsidR="00B5256E" w:rsidRDefault="009531EF">
      <w:pPr>
        <w:numPr>
          <w:ilvl w:val="0"/>
          <w:numId w:val="24"/>
        </w:numPr>
        <w:jc w:val="both"/>
        <w:rPr>
          <w:rFonts w:ascii="Arial" w:hAnsi="Arial" w:cs="Arial"/>
        </w:rPr>
      </w:pPr>
      <w:r>
        <w:rPr>
          <w:rFonts w:ascii="Arial" w:hAnsi="Arial" w:cs="Arial"/>
          <w:b/>
          <w:bCs/>
        </w:rPr>
        <w:t xml:space="preserve">SUBORDINATION OF LOAN </w:t>
      </w:r>
      <w:r>
        <w:rPr>
          <w:rFonts w:ascii="Arial" w:hAnsi="Arial" w:cs="Arial"/>
        </w:rPr>
        <w:noBreakHyphen/>
        <w:t xml:space="preserve"> This loan, and the mortgage securing it, shall be subordinate to any loan given for additional financing required for the acquisition of the Property.</w:t>
      </w:r>
    </w:p>
    <w:p w14:paraId="2518E7BD" w14:textId="77777777" w:rsidR="00B5256E" w:rsidRDefault="00B5256E">
      <w:pPr>
        <w:jc w:val="both"/>
        <w:rPr>
          <w:rFonts w:ascii="Arial" w:hAnsi="Arial" w:cs="Arial"/>
        </w:rPr>
      </w:pPr>
    </w:p>
    <w:p w14:paraId="477F02F8" w14:textId="77777777" w:rsidR="00B5256E" w:rsidRDefault="00B5256E">
      <w:pPr>
        <w:jc w:val="both"/>
        <w:rPr>
          <w:rFonts w:ascii="Arial" w:hAnsi="Arial" w:cs="Arial"/>
          <w:b/>
          <w:bCs/>
        </w:rPr>
      </w:pPr>
    </w:p>
    <w:p w14:paraId="6EA1BE9B" w14:textId="77777777" w:rsidR="00B5256E" w:rsidRDefault="00B5256E">
      <w:pPr>
        <w:jc w:val="center"/>
        <w:rPr>
          <w:rFonts w:ascii="Arial" w:hAnsi="Arial" w:cs="Arial"/>
          <w:b/>
          <w:bCs/>
        </w:rPr>
      </w:pPr>
    </w:p>
    <w:p w14:paraId="4E1A2A55" w14:textId="77777777" w:rsidR="00B5256E" w:rsidRDefault="00B5256E">
      <w:pPr>
        <w:jc w:val="center"/>
        <w:rPr>
          <w:rFonts w:ascii="Arial" w:hAnsi="Arial" w:cs="Arial"/>
          <w:b/>
          <w:bCs/>
        </w:rPr>
      </w:pPr>
    </w:p>
    <w:p w14:paraId="5CD6D99E" w14:textId="77777777" w:rsidR="00B5256E" w:rsidRDefault="00B5256E">
      <w:pPr>
        <w:jc w:val="center"/>
        <w:rPr>
          <w:rFonts w:ascii="Arial" w:hAnsi="Arial" w:cs="Arial"/>
          <w:b/>
          <w:bCs/>
        </w:rPr>
      </w:pPr>
    </w:p>
    <w:p w14:paraId="39675AF7" w14:textId="77777777" w:rsidR="00B5256E" w:rsidRDefault="00B5256E">
      <w:pPr>
        <w:jc w:val="center"/>
        <w:rPr>
          <w:rFonts w:ascii="Arial" w:hAnsi="Arial" w:cs="Arial"/>
          <w:b/>
          <w:bCs/>
        </w:rPr>
      </w:pPr>
    </w:p>
    <w:p w14:paraId="4D198408" w14:textId="77777777" w:rsidR="00B5256E" w:rsidRDefault="00B5256E">
      <w:pPr>
        <w:jc w:val="center"/>
        <w:rPr>
          <w:rFonts w:ascii="Arial" w:hAnsi="Arial" w:cs="Arial"/>
          <w:b/>
          <w:bCs/>
        </w:rPr>
      </w:pPr>
    </w:p>
    <w:p w14:paraId="66EAF9A0" w14:textId="77777777" w:rsidR="00B5256E" w:rsidRDefault="00B5256E">
      <w:pPr>
        <w:jc w:val="center"/>
        <w:rPr>
          <w:rFonts w:ascii="Arial" w:hAnsi="Arial" w:cs="Arial"/>
          <w:b/>
          <w:bCs/>
        </w:rPr>
      </w:pPr>
    </w:p>
    <w:p w14:paraId="5F775D58" w14:textId="77777777" w:rsidR="00B5256E" w:rsidRDefault="009531EF">
      <w:pPr>
        <w:jc w:val="center"/>
        <w:rPr>
          <w:rFonts w:ascii="Arial" w:hAnsi="Arial" w:cs="Arial"/>
        </w:rPr>
      </w:pPr>
      <w:r>
        <w:rPr>
          <w:rFonts w:ascii="Arial" w:hAnsi="Arial" w:cs="Arial"/>
          <w:b/>
          <w:bCs/>
        </w:rPr>
        <w:t>PART II</w:t>
      </w:r>
    </w:p>
    <w:p w14:paraId="0144DA3B" w14:textId="77777777" w:rsidR="00B5256E" w:rsidRDefault="00B5256E">
      <w:pPr>
        <w:jc w:val="both"/>
        <w:rPr>
          <w:rFonts w:ascii="Arial" w:hAnsi="Arial" w:cs="Arial"/>
        </w:rPr>
      </w:pPr>
    </w:p>
    <w:p w14:paraId="4974B411" w14:textId="77777777" w:rsidR="00B5256E" w:rsidRDefault="009531EF">
      <w:pPr>
        <w:numPr>
          <w:ilvl w:val="0"/>
          <w:numId w:val="26"/>
        </w:numPr>
        <w:jc w:val="both"/>
        <w:rPr>
          <w:rFonts w:ascii="Arial" w:hAnsi="Arial" w:cs="Arial"/>
        </w:rPr>
      </w:pPr>
      <w:r>
        <w:rPr>
          <w:rFonts w:ascii="Arial" w:hAnsi="Arial" w:cs="Arial"/>
          <w:b/>
          <w:bCs/>
        </w:rPr>
        <w:t>TIME FOR COMPLETION OF ACQUISITION</w:t>
      </w:r>
      <w:r>
        <w:rPr>
          <w:rFonts w:ascii="Arial" w:hAnsi="Arial" w:cs="Arial"/>
        </w:rPr>
        <w:noBreakHyphen/>
        <w:t>The acquisition of the Property shall be completed within 60 days from the Effective Date of this Agreement.</w:t>
      </w:r>
    </w:p>
    <w:p w14:paraId="1D2CD795" w14:textId="77777777" w:rsidR="00B5256E" w:rsidRDefault="00B5256E">
      <w:pPr>
        <w:jc w:val="both"/>
        <w:rPr>
          <w:rFonts w:ascii="Arial" w:hAnsi="Arial" w:cs="Arial"/>
        </w:rPr>
      </w:pPr>
    </w:p>
    <w:p w14:paraId="5C57212E" w14:textId="77777777" w:rsidR="00B5256E" w:rsidRDefault="009531EF">
      <w:pPr>
        <w:numPr>
          <w:ilvl w:val="0"/>
          <w:numId w:val="26"/>
        </w:numPr>
        <w:jc w:val="both"/>
        <w:rPr>
          <w:rFonts w:ascii="Arial" w:hAnsi="Arial" w:cs="Arial"/>
        </w:rPr>
      </w:pPr>
      <w:r>
        <w:rPr>
          <w:rFonts w:ascii="Arial" w:hAnsi="Arial" w:cs="Arial"/>
          <w:b/>
          <w:bCs/>
        </w:rPr>
        <w:t>OCCUPANCY BY BORROWER AS PRIMARY RESIDENCE</w:t>
      </w:r>
      <w:r>
        <w:rPr>
          <w:rFonts w:ascii="Arial" w:hAnsi="Arial" w:cs="Arial"/>
        </w:rPr>
        <w:t xml:space="preserve"> - The purpose of the lending of the Loan Funds under this Agreement is to assist the Borrower in the purchase of a home that will be occupied by the Borrower as his principal place of residence for a period of at least five years.  Therefore, the Borrower agrees to live </w:t>
      </w:r>
      <w:proofErr w:type="gramStart"/>
      <w:r>
        <w:rPr>
          <w:rFonts w:ascii="Arial" w:hAnsi="Arial" w:cs="Arial"/>
        </w:rPr>
        <w:t>in</w:t>
      </w:r>
      <w:proofErr w:type="gramEnd"/>
      <w:r>
        <w:rPr>
          <w:rFonts w:ascii="Arial" w:hAnsi="Arial" w:cs="Arial"/>
        </w:rPr>
        <w:t xml:space="preserve"> the Property for at least five years after acquisition.</w:t>
      </w:r>
    </w:p>
    <w:p w14:paraId="15A0C871" w14:textId="77777777" w:rsidR="00B5256E" w:rsidRDefault="00B5256E">
      <w:pPr>
        <w:jc w:val="both"/>
        <w:rPr>
          <w:rFonts w:ascii="Arial" w:hAnsi="Arial" w:cs="Arial"/>
        </w:rPr>
      </w:pPr>
    </w:p>
    <w:p w14:paraId="54364BA6" w14:textId="77777777" w:rsidR="00B5256E" w:rsidRDefault="009531EF">
      <w:pPr>
        <w:numPr>
          <w:ilvl w:val="0"/>
          <w:numId w:val="26"/>
        </w:numPr>
        <w:jc w:val="both"/>
        <w:rPr>
          <w:rFonts w:ascii="Arial" w:hAnsi="Arial" w:cs="Arial"/>
        </w:rPr>
      </w:pPr>
      <w:r>
        <w:rPr>
          <w:rFonts w:ascii="Arial" w:hAnsi="Arial" w:cs="Arial"/>
          <w:b/>
          <w:bCs/>
        </w:rPr>
        <w:t xml:space="preserve">TERMS OF THE LOAN </w:t>
      </w:r>
      <w:r>
        <w:rPr>
          <w:rFonts w:ascii="Arial" w:hAnsi="Arial" w:cs="Arial"/>
        </w:rPr>
        <w:noBreakHyphen/>
        <w:t xml:space="preserve"> This loan shall be made subject to the following terms:</w:t>
      </w:r>
    </w:p>
    <w:p w14:paraId="42010CC6" w14:textId="77777777" w:rsidR="00B5256E" w:rsidRDefault="009531EF">
      <w:pPr>
        <w:numPr>
          <w:ilvl w:val="1"/>
          <w:numId w:val="26"/>
        </w:numPr>
        <w:jc w:val="both"/>
        <w:rPr>
          <w:rFonts w:ascii="Arial" w:hAnsi="Arial" w:cs="Arial"/>
        </w:rPr>
      </w:pPr>
      <w:r>
        <w:rPr>
          <w:rFonts w:ascii="Arial" w:hAnsi="Arial" w:cs="Arial"/>
        </w:rPr>
        <w:t>If the Borrower lives in the Property for five years as stated above, then the entire amount of the loan shall be forgiven.</w:t>
      </w:r>
    </w:p>
    <w:p w14:paraId="3D53F03B" w14:textId="77777777" w:rsidR="00B5256E" w:rsidRDefault="00B5256E">
      <w:pPr>
        <w:jc w:val="both"/>
        <w:rPr>
          <w:rFonts w:ascii="Arial" w:hAnsi="Arial" w:cs="Arial"/>
        </w:rPr>
      </w:pPr>
    </w:p>
    <w:p w14:paraId="5833DB47" w14:textId="77777777" w:rsidR="00B5256E" w:rsidRDefault="009531EF">
      <w:pPr>
        <w:jc w:val="both"/>
        <w:rPr>
          <w:rFonts w:ascii="Arial" w:hAnsi="Arial" w:cs="Arial"/>
        </w:rPr>
      </w:pPr>
      <w:r>
        <w:rPr>
          <w:rFonts w:ascii="Arial" w:hAnsi="Arial" w:cs="Arial"/>
          <w:b/>
          <w:bCs/>
        </w:rPr>
        <w:t>B.</w:t>
      </w:r>
      <w:r>
        <w:rPr>
          <w:rFonts w:ascii="Arial" w:hAnsi="Arial" w:cs="Arial"/>
        </w:rPr>
        <w:t xml:space="preserve">  If the Borrower lives </w:t>
      </w:r>
      <w:proofErr w:type="gramStart"/>
      <w:r>
        <w:rPr>
          <w:rFonts w:ascii="Arial" w:hAnsi="Arial" w:cs="Arial"/>
        </w:rPr>
        <w:t>in</w:t>
      </w:r>
      <w:proofErr w:type="gramEnd"/>
      <w:r>
        <w:rPr>
          <w:rFonts w:ascii="Arial" w:hAnsi="Arial" w:cs="Arial"/>
        </w:rPr>
        <w:t xml:space="preserve"> the Property for less than five years, the amount of the loan shall be reduced by twenty percent for each full year that the Borrower has lived in the Property.  The Borrower will be required to repay the loan </w:t>
      </w:r>
      <w:proofErr w:type="gramStart"/>
      <w:r>
        <w:rPr>
          <w:rFonts w:ascii="Arial" w:hAnsi="Arial" w:cs="Arial"/>
        </w:rPr>
        <w:t>in the event that</w:t>
      </w:r>
      <w:proofErr w:type="gramEnd"/>
      <w:r>
        <w:rPr>
          <w:rFonts w:ascii="Arial" w:hAnsi="Arial" w:cs="Arial"/>
        </w:rPr>
        <w:t xml:space="preserve"> the Borrower: 1) does not live at the Property for five (5) years from the date of this Note; and/or 2) sells or transfers the Property within five (5) years of the date of the Note.  Repayment shall be made at the time </w:t>
      </w:r>
      <w:proofErr w:type="gramStart"/>
      <w:r>
        <w:rPr>
          <w:rFonts w:ascii="Arial" w:hAnsi="Arial" w:cs="Arial"/>
        </w:rPr>
        <w:t>Borrower</w:t>
      </w:r>
      <w:proofErr w:type="gramEnd"/>
      <w:r>
        <w:rPr>
          <w:rFonts w:ascii="Arial" w:hAnsi="Arial" w:cs="Arial"/>
        </w:rPr>
        <w:t xml:space="preserve"> transfers the Property or ceases to live at the Property.  The repayment amount shall be the principal amount less the amount or amounts forgiven. </w:t>
      </w:r>
    </w:p>
    <w:p w14:paraId="58701672" w14:textId="77777777" w:rsidR="00B5256E" w:rsidRDefault="00B5256E">
      <w:pPr>
        <w:jc w:val="both"/>
        <w:rPr>
          <w:rFonts w:ascii="Arial" w:hAnsi="Arial" w:cs="Arial"/>
        </w:rPr>
      </w:pPr>
    </w:p>
    <w:p w14:paraId="5F1A0395" w14:textId="3390EEAB" w:rsidR="00B5256E" w:rsidRDefault="009531EF">
      <w:pPr>
        <w:jc w:val="both"/>
        <w:rPr>
          <w:rFonts w:ascii="Arial" w:hAnsi="Arial" w:cs="Arial"/>
        </w:rPr>
      </w:pPr>
      <w:r>
        <w:rPr>
          <w:rFonts w:ascii="Arial" w:hAnsi="Arial" w:cs="Arial"/>
          <w:b/>
          <w:bCs/>
        </w:rPr>
        <w:t>C.</w:t>
      </w:r>
      <w:r>
        <w:rPr>
          <w:rFonts w:ascii="Arial" w:hAnsi="Arial" w:cs="Arial"/>
        </w:rPr>
        <w:t xml:space="preserve">  If the Borrower consists of more than one person, the condition of residency shall be met only if both or </w:t>
      </w:r>
      <w:r w:rsidR="00562655">
        <w:rPr>
          <w:rFonts w:ascii="Arial" w:hAnsi="Arial" w:cs="Arial"/>
        </w:rPr>
        <w:t>all</w:t>
      </w:r>
      <w:r>
        <w:rPr>
          <w:rFonts w:ascii="Arial" w:hAnsi="Arial" w:cs="Arial"/>
        </w:rPr>
        <w:t xml:space="preserve"> such persons </w:t>
      </w:r>
      <w:proofErr w:type="gramStart"/>
      <w:r>
        <w:rPr>
          <w:rFonts w:ascii="Arial" w:hAnsi="Arial" w:cs="Arial"/>
        </w:rPr>
        <w:t>continues</w:t>
      </w:r>
      <w:proofErr w:type="gramEnd"/>
      <w:r>
        <w:rPr>
          <w:rFonts w:ascii="Arial" w:hAnsi="Arial" w:cs="Arial"/>
        </w:rPr>
        <w:t xml:space="preserve"> in residency as provided above.</w:t>
      </w:r>
    </w:p>
    <w:p w14:paraId="040841C0" w14:textId="77777777" w:rsidR="00B5256E" w:rsidRDefault="00B5256E">
      <w:pPr>
        <w:jc w:val="both"/>
        <w:rPr>
          <w:rFonts w:ascii="Arial" w:hAnsi="Arial" w:cs="Arial"/>
        </w:rPr>
      </w:pPr>
    </w:p>
    <w:p w14:paraId="4BCF1554" w14:textId="3CC5007D" w:rsidR="00B5256E" w:rsidRDefault="009531EF">
      <w:pPr>
        <w:numPr>
          <w:ilvl w:val="0"/>
          <w:numId w:val="26"/>
        </w:numPr>
        <w:jc w:val="both"/>
        <w:rPr>
          <w:rFonts w:ascii="Arial" w:hAnsi="Arial" w:cs="Arial"/>
          <w:b/>
          <w:bCs/>
        </w:rPr>
      </w:pPr>
      <w:r>
        <w:rPr>
          <w:rFonts w:ascii="Arial" w:hAnsi="Arial" w:cs="Arial"/>
          <w:b/>
          <w:bCs/>
        </w:rPr>
        <w:t xml:space="preserve">SECURITY </w:t>
      </w:r>
      <w:r>
        <w:rPr>
          <w:rFonts w:ascii="Arial" w:hAnsi="Arial" w:cs="Arial"/>
        </w:rPr>
        <w:noBreakHyphen/>
        <w:t xml:space="preserve"> Prior to the disbursement of the Loan Funds, the Borrower agrees to execute and deliver to the City in a form acceptable to the City, a promissory note </w:t>
      </w:r>
      <w:r w:rsidR="00562655">
        <w:rPr>
          <w:rFonts w:ascii="Arial" w:hAnsi="Arial" w:cs="Arial"/>
        </w:rPr>
        <w:t>for</w:t>
      </w:r>
      <w:r>
        <w:rPr>
          <w:rFonts w:ascii="Arial" w:hAnsi="Arial" w:cs="Arial"/>
        </w:rPr>
        <w:t xml:space="preserve"> this loan and a mortgage to the Property, as security for the note and this loan.  A sample copy of the promissory note is attached hereto as Contract Exhibit B and labeled “Promissory Note.”  A sample copy of the mortgage is attached hereto as Contract Exhibit C and labeled “Mortgage.”</w:t>
      </w:r>
    </w:p>
    <w:p w14:paraId="6272024B" w14:textId="77777777" w:rsidR="00B5256E" w:rsidRDefault="00B5256E">
      <w:pPr>
        <w:jc w:val="both"/>
        <w:rPr>
          <w:rFonts w:ascii="Arial" w:hAnsi="Arial" w:cs="Arial"/>
          <w:b/>
          <w:bCs/>
        </w:rPr>
      </w:pPr>
    </w:p>
    <w:p w14:paraId="4ACEDBB9" w14:textId="77777777" w:rsidR="00B5256E" w:rsidRDefault="009531EF">
      <w:pPr>
        <w:numPr>
          <w:ilvl w:val="0"/>
          <w:numId w:val="26"/>
        </w:numPr>
        <w:jc w:val="both"/>
        <w:rPr>
          <w:rFonts w:ascii="Arial" w:hAnsi="Arial" w:cs="Arial"/>
        </w:rPr>
      </w:pPr>
      <w:r>
        <w:rPr>
          <w:rFonts w:ascii="Arial" w:hAnsi="Arial" w:cs="Arial"/>
          <w:b/>
          <w:bCs/>
        </w:rPr>
        <w:t>EVIDENCE OF REQUIRED FINANCING</w:t>
      </w:r>
      <w:r w:rsidR="00D22ED6">
        <w:rPr>
          <w:rFonts w:ascii="Arial" w:hAnsi="Arial" w:cs="Arial"/>
          <w:b/>
          <w:bCs/>
        </w:rPr>
        <w:fldChar w:fldCharType="begin"/>
      </w:r>
      <w:r>
        <w:rPr>
          <w:rFonts w:ascii="Arial" w:hAnsi="Arial" w:cs="Arial"/>
          <w:b/>
          <w:bCs/>
        </w:rPr>
        <w:instrText>tc \l1 "</w:instrText>
      </w:r>
      <w:r>
        <w:rPr>
          <w:rFonts w:ascii="Arial" w:hAnsi="Arial" w:cs="Arial"/>
        </w:rPr>
        <w:instrText xml:space="preserve"> </w:instrText>
      </w:r>
      <w:r>
        <w:rPr>
          <w:rFonts w:ascii="Arial" w:hAnsi="Arial" w:cs="Arial"/>
          <w:b/>
          <w:bCs/>
        </w:rPr>
        <w:instrText>EVIDENCE OF REQUIRED FINANCING</w:instrText>
      </w:r>
      <w:r w:rsidR="00D22ED6">
        <w:rPr>
          <w:rFonts w:ascii="Arial" w:hAnsi="Arial" w:cs="Arial"/>
          <w:b/>
          <w:bCs/>
        </w:rPr>
        <w:fldChar w:fldCharType="end"/>
      </w:r>
      <w:r>
        <w:rPr>
          <w:rFonts w:ascii="Arial" w:hAnsi="Arial" w:cs="Arial"/>
          <w:b/>
          <w:bCs/>
        </w:rPr>
        <w:t xml:space="preserve"> </w:t>
      </w:r>
      <w:r>
        <w:rPr>
          <w:rFonts w:ascii="Arial" w:hAnsi="Arial" w:cs="Arial"/>
        </w:rPr>
        <w:noBreakHyphen/>
        <w:t xml:space="preserve"> Prior to the disbursement of the Loan Funds to the Borrower, the Borrower shall provide to the City evidence, satisfactory to the City, of the commitment of any financing, in addition to the Loan Funds that may be required for the acquisition of the Property, and the </w:t>
      </w:r>
      <w:r>
        <w:rPr>
          <w:rFonts w:ascii="Arial" w:eastAsia="Arial Unicode MS" w:hAnsi="Arial" w:cs="Arial"/>
          <w:szCs w:val="20"/>
        </w:rPr>
        <w:t>Good Faith Estimate and the Truth In Lending Document for the other financing.</w:t>
      </w:r>
    </w:p>
    <w:p w14:paraId="7CD0384C" w14:textId="77777777" w:rsidR="00B5256E" w:rsidRDefault="00B5256E">
      <w:pPr>
        <w:keepLines/>
        <w:jc w:val="both"/>
        <w:rPr>
          <w:rFonts w:ascii="Arial" w:hAnsi="Arial" w:cs="Arial"/>
        </w:rPr>
      </w:pPr>
    </w:p>
    <w:p w14:paraId="5B0CB19F" w14:textId="77777777" w:rsidR="00B5256E" w:rsidRDefault="009531EF">
      <w:pPr>
        <w:keepLines/>
        <w:numPr>
          <w:ilvl w:val="0"/>
          <w:numId w:val="26"/>
        </w:numPr>
        <w:jc w:val="both"/>
        <w:rPr>
          <w:rFonts w:ascii="Arial" w:hAnsi="Arial" w:cs="Arial"/>
        </w:rPr>
      </w:pPr>
      <w:r>
        <w:rPr>
          <w:rFonts w:ascii="Arial" w:hAnsi="Arial" w:cs="Arial"/>
          <w:b/>
          <w:bCs/>
        </w:rPr>
        <w:t xml:space="preserve">PROOF OF CLEAR TITLE </w:t>
      </w:r>
      <w:r>
        <w:rPr>
          <w:rFonts w:ascii="Arial" w:hAnsi="Arial" w:cs="Arial"/>
        </w:rPr>
        <w:t>- Prior to the distribution of Loan Funds, the Borrower shall present evidence satisfac</w:t>
      </w:r>
      <w:r>
        <w:rPr>
          <w:rFonts w:ascii="Arial" w:hAnsi="Arial" w:cs="Arial"/>
        </w:rPr>
        <w:softHyphen/>
        <w:t>tory to the city that the Borrower is acquiring title to the Property in fee simple abso</w:t>
      </w:r>
      <w:r>
        <w:rPr>
          <w:rFonts w:ascii="Arial" w:hAnsi="Arial" w:cs="Arial"/>
        </w:rPr>
        <w:softHyphen/>
        <w:t xml:space="preserve">lute, free, </w:t>
      </w:r>
      <w:proofErr w:type="gramStart"/>
      <w:r>
        <w:rPr>
          <w:rFonts w:ascii="Arial" w:hAnsi="Arial" w:cs="Arial"/>
        </w:rPr>
        <w:t>clear</w:t>
      </w:r>
      <w:proofErr w:type="gramEnd"/>
      <w:r>
        <w:rPr>
          <w:rFonts w:ascii="Arial" w:hAnsi="Arial" w:cs="Arial"/>
        </w:rPr>
        <w:t xml:space="preserve"> and unencumbered.</w:t>
      </w:r>
    </w:p>
    <w:p w14:paraId="1106FDE7" w14:textId="77777777" w:rsidR="00B5256E" w:rsidRDefault="00B5256E">
      <w:pPr>
        <w:keepLines/>
        <w:jc w:val="both"/>
        <w:rPr>
          <w:rFonts w:ascii="Arial" w:hAnsi="Arial" w:cs="Arial"/>
        </w:rPr>
      </w:pPr>
    </w:p>
    <w:p w14:paraId="544731ED" w14:textId="77777777" w:rsidR="00B5256E" w:rsidRDefault="009531EF">
      <w:pPr>
        <w:numPr>
          <w:ilvl w:val="0"/>
          <w:numId w:val="26"/>
        </w:numPr>
        <w:jc w:val="both"/>
        <w:rPr>
          <w:rFonts w:ascii="Arial" w:hAnsi="Arial" w:cs="Arial"/>
        </w:rPr>
      </w:pPr>
      <w:r>
        <w:rPr>
          <w:rFonts w:ascii="Arial" w:hAnsi="Arial" w:cs="Arial"/>
          <w:b/>
          <w:bCs/>
        </w:rPr>
        <w:t>USE OF LOAN FUNDS</w:t>
      </w:r>
      <w:r w:rsidR="00D22ED6">
        <w:rPr>
          <w:rFonts w:ascii="Arial" w:hAnsi="Arial" w:cs="Arial"/>
          <w:b/>
          <w:bCs/>
        </w:rPr>
        <w:fldChar w:fldCharType="begin"/>
      </w:r>
      <w:r>
        <w:rPr>
          <w:rFonts w:ascii="Arial" w:hAnsi="Arial" w:cs="Arial"/>
          <w:b/>
          <w:bCs/>
        </w:rPr>
        <w:instrText>tc \l1 "SEC. 207.  USE OF LOAN FUNDS</w:instrText>
      </w:r>
      <w:r w:rsidR="00D22ED6">
        <w:rPr>
          <w:rFonts w:ascii="Arial" w:hAnsi="Arial" w:cs="Arial"/>
          <w:b/>
          <w:bCs/>
        </w:rPr>
        <w:fldChar w:fldCharType="end"/>
      </w:r>
      <w:r>
        <w:rPr>
          <w:rFonts w:ascii="Arial" w:hAnsi="Arial" w:cs="Arial"/>
          <w:b/>
          <w:bCs/>
        </w:rPr>
        <w:t xml:space="preserve"> </w:t>
      </w:r>
      <w:r>
        <w:rPr>
          <w:rFonts w:ascii="Arial" w:hAnsi="Arial" w:cs="Arial"/>
        </w:rPr>
        <w:noBreakHyphen/>
        <w:t xml:space="preserve"> The Borrower may use the Loan Funds only as specified in this Agreement.</w:t>
      </w:r>
    </w:p>
    <w:p w14:paraId="4A5334FA" w14:textId="77777777" w:rsidR="00B5256E" w:rsidRDefault="00B5256E">
      <w:pPr>
        <w:jc w:val="both"/>
        <w:rPr>
          <w:rFonts w:ascii="Arial" w:hAnsi="Arial" w:cs="Arial"/>
        </w:rPr>
      </w:pPr>
    </w:p>
    <w:p w14:paraId="75243987" w14:textId="77777777" w:rsidR="00B5256E" w:rsidRDefault="009531EF">
      <w:pPr>
        <w:numPr>
          <w:ilvl w:val="0"/>
          <w:numId w:val="26"/>
        </w:numPr>
        <w:jc w:val="both"/>
        <w:rPr>
          <w:rFonts w:ascii="Arial" w:hAnsi="Arial" w:cs="Arial"/>
        </w:rPr>
      </w:pPr>
      <w:r>
        <w:rPr>
          <w:rFonts w:ascii="Arial" w:hAnsi="Arial" w:cs="Arial"/>
          <w:b/>
          <w:bCs/>
        </w:rPr>
        <w:lastRenderedPageBreak/>
        <w:t>COMPLIANCE WITH LAWS AND REGULATIONS</w:t>
      </w:r>
      <w:r w:rsidR="00D22ED6">
        <w:rPr>
          <w:rFonts w:ascii="Arial" w:hAnsi="Arial" w:cs="Arial"/>
          <w:b/>
          <w:bCs/>
        </w:rPr>
        <w:fldChar w:fldCharType="begin"/>
      </w:r>
      <w:r>
        <w:rPr>
          <w:rFonts w:ascii="Arial" w:hAnsi="Arial" w:cs="Arial"/>
          <w:b/>
          <w:bCs/>
        </w:rPr>
        <w:instrText>tc \l1 "SEC. 208.  COMPLIANCE WITH LAWS AND REGULATIONS</w:instrText>
      </w:r>
      <w:r w:rsidR="00D22ED6">
        <w:rPr>
          <w:rFonts w:ascii="Arial" w:hAnsi="Arial" w:cs="Arial"/>
          <w:b/>
          <w:bCs/>
        </w:rPr>
        <w:fldChar w:fldCharType="end"/>
      </w:r>
      <w:r>
        <w:rPr>
          <w:rFonts w:ascii="Arial" w:hAnsi="Arial" w:cs="Arial"/>
          <w:b/>
          <w:bCs/>
        </w:rPr>
        <w:t xml:space="preserve"> </w:t>
      </w:r>
      <w:r>
        <w:rPr>
          <w:rFonts w:ascii="Arial" w:hAnsi="Arial" w:cs="Arial"/>
        </w:rPr>
        <w:noBreakHyphen/>
        <w:t xml:space="preserve"> The Borrower, for itself, its successors and assigns, agrees that it will comply with all applicable state, federal and City laws and regulations applicable to a project involving HOME funding including, without limitation, those itemized herein.  Failure to fulfill these require</w:t>
      </w:r>
      <w:r>
        <w:rPr>
          <w:rFonts w:ascii="Arial" w:hAnsi="Arial" w:cs="Arial"/>
        </w:rPr>
        <w:softHyphen/>
        <w:t>ments shall subject the Borrower, its successors, as</w:t>
      </w:r>
      <w:r>
        <w:rPr>
          <w:rFonts w:ascii="Arial" w:hAnsi="Arial" w:cs="Arial"/>
        </w:rPr>
        <w:softHyphen/>
        <w:t>signs, contractors and subcontractors to sanction as specified by 24 CFR 135.135.</w:t>
      </w:r>
    </w:p>
    <w:p w14:paraId="09BFE0AA" w14:textId="77777777" w:rsidR="00B5256E" w:rsidRDefault="009531EF">
      <w:pPr>
        <w:numPr>
          <w:ilvl w:val="1"/>
          <w:numId w:val="26"/>
        </w:numPr>
        <w:jc w:val="both"/>
        <w:rPr>
          <w:rFonts w:ascii="Arial" w:hAnsi="Arial" w:cs="Arial"/>
        </w:rPr>
      </w:pPr>
      <w:r>
        <w:rPr>
          <w:rFonts w:ascii="Arial" w:hAnsi="Arial" w:cs="Arial"/>
          <w:b/>
          <w:bCs/>
        </w:rPr>
        <w:t>Lead</w:t>
      </w:r>
      <w:r>
        <w:rPr>
          <w:rFonts w:ascii="Arial" w:hAnsi="Arial" w:cs="Arial"/>
          <w:b/>
          <w:bCs/>
        </w:rPr>
        <w:noBreakHyphen/>
        <w:t>Based Paint</w:t>
      </w:r>
      <w:r>
        <w:rPr>
          <w:rFonts w:ascii="Arial" w:hAnsi="Arial" w:cs="Arial"/>
        </w:rPr>
        <w:t xml:space="preserve"> - This Agreement is subject to the Lead</w:t>
      </w:r>
      <w:r>
        <w:rPr>
          <w:rFonts w:ascii="Arial" w:hAnsi="Arial" w:cs="Arial"/>
        </w:rPr>
        <w:noBreakHyphen/>
        <w:t xml:space="preserve">Based Paint Poisoning Prevention Act (42 U.S.C. 4831 </w:t>
      </w:r>
      <w:r>
        <w:rPr>
          <w:rFonts w:ascii="Arial" w:hAnsi="Arial" w:cs="Arial"/>
          <w:i/>
          <w:iCs/>
        </w:rPr>
        <w:t>et seq</w:t>
      </w:r>
      <w:r>
        <w:rPr>
          <w:rFonts w:ascii="Arial" w:hAnsi="Arial" w:cs="Arial"/>
        </w:rPr>
        <w:t>.) and the Lead</w:t>
      </w:r>
      <w:r>
        <w:rPr>
          <w:rFonts w:ascii="Arial" w:hAnsi="Arial" w:cs="Arial"/>
        </w:rPr>
        <w:noBreakHyphen/>
        <w:t>Based Paint Regulations (24 CFR Part 35).  The use of lead</w:t>
      </w:r>
      <w:r>
        <w:rPr>
          <w:rFonts w:ascii="Arial" w:hAnsi="Arial" w:cs="Arial"/>
        </w:rPr>
        <w:noBreakHyphen/>
        <w:t>based paint is prohibited whenever HOME Grant funds are used direct</w:t>
      </w:r>
      <w:r>
        <w:rPr>
          <w:rFonts w:ascii="Arial" w:hAnsi="Arial" w:cs="Arial"/>
        </w:rPr>
        <w:softHyphen/>
        <w:t>ly or in</w:t>
      </w:r>
      <w:r>
        <w:rPr>
          <w:rFonts w:ascii="Arial" w:hAnsi="Arial" w:cs="Arial"/>
        </w:rPr>
        <w:softHyphen/>
        <w:t>directly for the construc</w:t>
      </w:r>
      <w:r>
        <w:rPr>
          <w:rFonts w:ascii="Arial" w:hAnsi="Arial" w:cs="Arial"/>
        </w:rPr>
        <w:softHyphen/>
        <w:t>tion, rehabili</w:t>
      </w:r>
      <w:r>
        <w:rPr>
          <w:rFonts w:ascii="Arial" w:hAnsi="Arial" w:cs="Arial"/>
        </w:rPr>
        <w:softHyphen/>
        <w:t>tation, or moder</w:t>
      </w:r>
      <w:r>
        <w:rPr>
          <w:rFonts w:ascii="Arial" w:hAnsi="Arial" w:cs="Arial"/>
        </w:rPr>
        <w:softHyphen/>
        <w:t>nization of residential struc</w:t>
      </w:r>
      <w:r>
        <w:rPr>
          <w:rFonts w:ascii="Arial" w:hAnsi="Arial" w:cs="Arial"/>
        </w:rPr>
        <w:softHyphen/>
        <w:t>tures.  Immediate lead</w:t>
      </w:r>
      <w:r>
        <w:rPr>
          <w:rFonts w:ascii="Arial" w:hAnsi="Arial" w:cs="Arial"/>
        </w:rPr>
        <w:noBreakHyphen/>
        <w:t>based paint hazards exist</w:t>
      </w:r>
      <w:r>
        <w:rPr>
          <w:rFonts w:ascii="Arial" w:hAnsi="Arial" w:cs="Arial"/>
        </w:rPr>
        <w:softHyphen/>
        <w:t>ing in residen</w:t>
      </w:r>
      <w:r>
        <w:rPr>
          <w:rFonts w:ascii="Arial" w:hAnsi="Arial" w:cs="Arial"/>
        </w:rPr>
        <w:softHyphen/>
        <w:t>tial structures assisted with Block Grant funds must be eliminated, and pur</w:t>
      </w:r>
      <w:r>
        <w:rPr>
          <w:rFonts w:ascii="Arial" w:hAnsi="Arial" w:cs="Arial"/>
        </w:rPr>
        <w:softHyphen/>
        <w:t>chasers and tenants of assisted structures con</w:t>
      </w:r>
      <w:r>
        <w:rPr>
          <w:rFonts w:ascii="Arial" w:hAnsi="Arial" w:cs="Arial"/>
        </w:rPr>
        <w:softHyphen/>
        <w:t>structed prior to 1950 must be notified of the hazards of lead</w:t>
      </w:r>
      <w:r>
        <w:rPr>
          <w:rFonts w:ascii="Arial" w:hAnsi="Arial" w:cs="Arial"/>
        </w:rPr>
        <w:noBreakHyphen/>
        <w:t>based paint poisoning.</w:t>
      </w:r>
    </w:p>
    <w:p w14:paraId="211A8D89" w14:textId="77777777" w:rsidR="00B5256E" w:rsidRDefault="00B5256E">
      <w:pPr>
        <w:jc w:val="both"/>
        <w:rPr>
          <w:rFonts w:ascii="Arial" w:hAnsi="Arial" w:cs="Arial"/>
        </w:rPr>
      </w:pPr>
    </w:p>
    <w:p w14:paraId="12B487F4" w14:textId="77777777" w:rsidR="00B5256E" w:rsidRDefault="009531EF">
      <w:pPr>
        <w:numPr>
          <w:ilvl w:val="1"/>
          <w:numId w:val="26"/>
        </w:numPr>
        <w:jc w:val="both"/>
        <w:rPr>
          <w:rFonts w:ascii="Arial" w:hAnsi="Arial" w:cs="Arial"/>
        </w:rPr>
      </w:pPr>
      <w:r>
        <w:rPr>
          <w:rFonts w:ascii="Arial" w:hAnsi="Arial" w:cs="Arial"/>
          <w:b/>
          <w:bCs/>
        </w:rPr>
        <w:t>Compliance with Flood Disaster Protection Act</w:t>
      </w:r>
      <w:r>
        <w:rPr>
          <w:rFonts w:ascii="Arial" w:hAnsi="Arial" w:cs="Arial"/>
        </w:rPr>
        <w:t xml:space="preserve"> - This Agreement is subject to the requirements of the Flood Disaster Protection Act of 1973 (P.L. 93</w:t>
      </w:r>
      <w:r>
        <w:rPr>
          <w:rFonts w:ascii="Arial" w:hAnsi="Arial" w:cs="Arial"/>
        </w:rPr>
        <w:noBreakHyphen/>
        <w:t>234).  No por</w:t>
      </w:r>
      <w:r>
        <w:rPr>
          <w:rFonts w:ascii="Arial" w:hAnsi="Arial" w:cs="Arial"/>
        </w:rPr>
        <w:softHyphen/>
        <w:t>tion of the Assistance provided under this Agreement is approved for acquisition for construction purposes as defined under Sec</w:t>
      </w:r>
      <w:r>
        <w:rPr>
          <w:rFonts w:ascii="Arial" w:hAnsi="Arial" w:cs="Arial"/>
        </w:rPr>
        <w:softHyphen/>
        <w:t>tion 3(a) of said Act, for use in any area iden</w:t>
      </w:r>
      <w:r>
        <w:rPr>
          <w:rFonts w:ascii="Arial" w:hAnsi="Arial" w:cs="Arial"/>
        </w:rPr>
        <w:softHyphen/>
        <w:t>tified by the Secretary as having special flood hazards which is located in a community not then in compliance with the re</w:t>
      </w:r>
      <w:r>
        <w:rPr>
          <w:rFonts w:ascii="Arial" w:hAnsi="Arial" w:cs="Arial"/>
        </w:rPr>
        <w:softHyphen/>
        <w:t>quirements for partici</w:t>
      </w:r>
      <w:r>
        <w:rPr>
          <w:rFonts w:ascii="Arial" w:hAnsi="Arial" w:cs="Arial"/>
        </w:rPr>
        <w:softHyphen/>
        <w:t>pation in the national flood in</w:t>
      </w:r>
      <w:r>
        <w:rPr>
          <w:rFonts w:ascii="Arial" w:hAnsi="Arial" w:cs="Arial"/>
        </w:rPr>
        <w:softHyphen/>
        <w:t>surance program pursuant to Section  201(d) of said Act; and the use of any assis</w:t>
      </w:r>
      <w:r>
        <w:rPr>
          <w:rFonts w:ascii="Arial" w:hAnsi="Arial" w:cs="Arial"/>
        </w:rPr>
        <w:softHyphen/>
        <w:t>tance provided under this Agreement for such ac</w:t>
      </w:r>
      <w:r>
        <w:rPr>
          <w:rFonts w:ascii="Arial" w:hAnsi="Arial" w:cs="Arial"/>
        </w:rPr>
        <w:softHyphen/>
        <w:t>quisition or construction in such iden</w:t>
      </w:r>
      <w:r>
        <w:rPr>
          <w:rFonts w:ascii="Arial" w:hAnsi="Arial" w:cs="Arial"/>
        </w:rPr>
        <w:softHyphen/>
        <w:t>tified areas in communities then partic</w:t>
      </w:r>
      <w:r>
        <w:rPr>
          <w:rFonts w:ascii="Arial" w:hAnsi="Arial" w:cs="Arial"/>
        </w:rPr>
        <w:softHyphen/>
        <w:t>ipating in the national flood insurance program shall be subject to the mandatory purchase of flood insurance re</w:t>
      </w:r>
      <w:r>
        <w:rPr>
          <w:rFonts w:ascii="Arial" w:hAnsi="Arial" w:cs="Arial"/>
        </w:rPr>
        <w:softHyphen/>
        <w:t>quirements of Section 102(a) of said Act.  Any contract or agreement for the sale, lease, or other transfer of land acquired, cleared or improved with assis</w:t>
      </w:r>
      <w:r>
        <w:rPr>
          <w:rFonts w:ascii="Arial" w:hAnsi="Arial" w:cs="Arial"/>
        </w:rPr>
        <w:softHyphen/>
        <w:t>tance provided under this Agreement shall contain, if such land is located in an area iden</w:t>
      </w:r>
      <w:r>
        <w:rPr>
          <w:rFonts w:ascii="Arial" w:hAnsi="Arial" w:cs="Arial"/>
        </w:rPr>
        <w:softHyphen/>
        <w:t>tified by the Secretary as having special flood hazards and in which the sale of flood in</w:t>
      </w:r>
      <w:r>
        <w:rPr>
          <w:rFonts w:ascii="Arial" w:hAnsi="Arial" w:cs="Arial"/>
        </w:rPr>
        <w:softHyphen/>
        <w:t>surance has been made available under the National Flood In</w:t>
      </w:r>
      <w:r>
        <w:rPr>
          <w:rFonts w:ascii="Arial" w:hAnsi="Arial" w:cs="Arial"/>
        </w:rPr>
        <w:softHyphen/>
        <w:t xml:space="preserve">surance Act of 1968, as amended, 42 U.S.C. 4001 </w:t>
      </w:r>
      <w:r>
        <w:rPr>
          <w:rFonts w:ascii="Arial" w:hAnsi="Arial" w:cs="Arial"/>
          <w:i/>
          <w:iCs/>
        </w:rPr>
        <w:t>et seq</w:t>
      </w:r>
      <w:r>
        <w:rPr>
          <w:rFonts w:ascii="Arial" w:hAnsi="Arial" w:cs="Arial"/>
        </w:rPr>
        <w:t>., provisions obligating the transferee and its successors or assigns to obtain and main</w:t>
      </w:r>
      <w:r>
        <w:rPr>
          <w:rFonts w:ascii="Arial" w:hAnsi="Arial" w:cs="Arial"/>
        </w:rPr>
        <w:softHyphen/>
        <w:t>tain, during the ownership of such land, such flood insurance re</w:t>
      </w:r>
      <w:r>
        <w:rPr>
          <w:rFonts w:ascii="Arial" w:hAnsi="Arial" w:cs="Arial"/>
        </w:rPr>
        <w:softHyphen/>
        <w:t>quired with respect to financial assistance for acquisi</w:t>
      </w:r>
      <w:r>
        <w:rPr>
          <w:rFonts w:ascii="Arial" w:hAnsi="Arial" w:cs="Arial"/>
        </w:rPr>
        <w:softHyphen/>
        <w:t>tion for construction purposes under Section 102(2) of Flood Disaster Protection Act of 1973.  Such provisions shall be required notwith</w:t>
      </w:r>
      <w:r>
        <w:rPr>
          <w:rFonts w:ascii="Arial" w:hAnsi="Arial" w:cs="Arial"/>
        </w:rPr>
        <w:softHyphen/>
        <w:t>standing the fact that the construction on such land is not itself funded with assis</w:t>
      </w:r>
      <w:r>
        <w:rPr>
          <w:rFonts w:ascii="Arial" w:hAnsi="Arial" w:cs="Arial"/>
        </w:rPr>
        <w:softHyphen/>
        <w:t>tance provid</w:t>
      </w:r>
      <w:r>
        <w:rPr>
          <w:rFonts w:ascii="Arial" w:hAnsi="Arial" w:cs="Arial"/>
        </w:rPr>
        <w:softHyphen/>
        <w:t>ed under this Agreement.</w:t>
      </w:r>
    </w:p>
    <w:p w14:paraId="32D0648C" w14:textId="77777777" w:rsidR="00B5256E" w:rsidRDefault="00B5256E">
      <w:pPr>
        <w:jc w:val="both"/>
        <w:rPr>
          <w:rFonts w:ascii="Arial" w:hAnsi="Arial" w:cs="Arial"/>
        </w:rPr>
      </w:pPr>
    </w:p>
    <w:p w14:paraId="7FAE1E94" w14:textId="77777777" w:rsidR="00B5256E" w:rsidRDefault="009531EF">
      <w:pPr>
        <w:numPr>
          <w:ilvl w:val="1"/>
          <w:numId w:val="26"/>
        </w:numPr>
        <w:jc w:val="both"/>
        <w:rPr>
          <w:rFonts w:ascii="Arial" w:hAnsi="Arial" w:cs="Arial"/>
        </w:rPr>
      </w:pPr>
      <w:r>
        <w:rPr>
          <w:rFonts w:ascii="Arial" w:hAnsi="Arial" w:cs="Arial"/>
          <w:b/>
          <w:bCs/>
        </w:rPr>
        <w:t>Compliance With the Fair Housing Act</w:t>
      </w:r>
      <w:r>
        <w:rPr>
          <w:rFonts w:ascii="Arial" w:hAnsi="Arial" w:cs="Arial"/>
        </w:rPr>
        <w:t xml:space="preserve"> </w:t>
      </w:r>
      <w:r>
        <w:rPr>
          <w:rFonts w:ascii="Arial" w:hAnsi="Arial" w:cs="Arial"/>
        </w:rPr>
        <w:noBreakHyphen/>
        <w:t xml:space="preserve"> This Agreement is subject to the re</w:t>
      </w:r>
      <w:r>
        <w:rPr>
          <w:rFonts w:ascii="Arial" w:hAnsi="Arial" w:cs="Arial"/>
        </w:rPr>
        <w:softHyphen/>
        <w:t>quirements of the Fair Housing Act, as amended, 42 U.S.C. 3601 et seq.</w:t>
      </w:r>
    </w:p>
    <w:p w14:paraId="55D81E28" w14:textId="77777777" w:rsidR="00B5256E" w:rsidRDefault="00B5256E">
      <w:pPr>
        <w:ind w:firstLine="1440"/>
        <w:jc w:val="both"/>
        <w:rPr>
          <w:rFonts w:ascii="Arial" w:hAnsi="Arial" w:cs="Arial"/>
        </w:rPr>
      </w:pPr>
    </w:p>
    <w:p w14:paraId="5F09D140" w14:textId="77777777" w:rsidR="00B5256E" w:rsidRDefault="009531EF">
      <w:pPr>
        <w:numPr>
          <w:ilvl w:val="1"/>
          <w:numId w:val="26"/>
        </w:numPr>
        <w:jc w:val="both"/>
        <w:rPr>
          <w:rFonts w:ascii="Arial" w:hAnsi="Arial" w:cs="Arial"/>
        </w:rPr>
      </w:pPr>
      <w:r>
        <w:rPr>
          <w:rFonts w:ascii="Arial" w:hAnsi="Arial" w:cs="Arial"/>
          <w:b/>
          <w:bCs/>
        </w:rPr>
        <w:t>Compliance With Title VII of the Civil Rights Act of 1962</w:t>
      </w:r>
      <w:r>
        <w:rPr>
          <w:rFonts w:ascii="Arial" w:hAnsi="Arial" w:cs="Arial"/>
        </w:rPr>
        <w:t xml:space="preserve"> </w:t>
      </w:r>
      <w:r>
        <w:rPr>
          <w:rFonts w:ascii="Arial" w:hAnsi="Arial" w:cs="Arial"/>
        </w:rPr>
        <w:noBreakHyphen/>
        <w:t xml:space="preserve"> This Agreement is subject to Title VII of the Civil Rights Act of 1962, 42 U.S.C. 2000d </w:t>
      </w:r>
      <w:r>
        <w:rPr>
          <w:rFonts w:ascii="Arial" w:hAnsi="Arial" w:cs="Arial"/>
          <w:i/>
          <w:iCs/>
        </w:rPr>
        <w:t>et seq</w:t>
      </w:r>
      <w:r>
        <w:rPr>
          <w:rFonts w:ascii="Arial" w:hAnsi="Arial" w:cs="Arial"/>
        </w:rPr>
        <w:t>.</w:t>
      </w:r>
    </w:p>
    <w:p w14:paraId="16AD7399" w14:textId="77777777" w:rsidR="00B5256E" w:rsidRDefault="00B5256E">
      <w:pPr>
        <w:jc w:val="both"/>
        <w:rPr>
          <w:rFonts w:ascii="Arial" w:hAnsi="Arial" w:cs="Arial"/>
        </w:rPr>
      </w:pPr>
    </w:p>
    <w:p w14:paraId="173864EA" w14:textId="77777777" w:rsidR="00B5256E" w:rsidRDefault="009531EF">
      <w:pPr>
        <w:numPr>
          <w:ilvl w:val="1"/>
          <w:numId w:val="26"/>
        </w:numPr>
        <w:jc w:val="both"/>
        <w:rPr>
          <w:rFonts w:ascii="Arial" w:hAnsi="Arial" w:cs="Arial"/>
        </w:rPr>
      </w:pPr>
      <w:r>
        <w:rPr>
          <w:rFonts w:ascii="Arial" w:hAnsi="Arial" w:cs="Arial"/>
          <w:b/>
          <w:bCs/>
        </w:rPr>
        <w:t>Regulations</w:t>
      </w:r>
      <w:r>
        <w:rPr>
          <w:rFonts w:ascii="Arial" w:hAnsi="Arial" w:cs="Arial"/>
        </w:rPr>
        <w:t xml:space="preserve"> - This Agreement is subject to the fol</w:t>
      </w:r>
      <w:r>
        <w:rPr>
          <w:rFonts w:ascii="Arial" w:hAnsi="Arial" w:cs="Arial"/>
        </w:rPr>
        <w:softHyphen/>
        <w:t>lowing regulations:</w:t>
      </w:r>
    </w:p>
    <w:p w14:paraId="69841E8D" w14:textId="77777777" w:rsidR="00B5256E" w:rsidRDefault="00B5256E">
      <w:pPr>
        <w:jc w:val="both"/>
        <w:rPr>
          <w:rFonts w:ascii="Arial" w:hAnsi="Arial" w:cs="Arial"/>
        </w:rPr>
      </w:pPr>
    </w:p>
    <w:p w14:paraId="0C94F43F" w14:textId="77777777" w:rsidR="00B5256E" w:rsidRDefault="009531EF">
      <w:pPr>
        <w:numPr>
          <w:ilvl w:val="2"/>
          <w:numId w:val="26"/>
        </w:numPr>
        <w:jc w:val="both"/>
        <w:rPr>
          <w:rFonts w:ascii="Arial" w:hAnsi="Arial" w:cs="Arial"/>
        </w:rPr>
      </w:pPr>
      <w:r>
        <w:rPr>
          <w:rFonts w:ascii="Arial" w:hAnsi="Arial" w:cs="Arial"/>
        </w:rPr>
        <w:t>Provisions of Executive Order 11063, as amended by Executive Order 12259 and regula</w:t>
      </w:r>
      <w:r>
        <w:rPr>
          <w:rFonts w:ascii="Arial" w:hAnsi="Arial" w:cs="Arial"/>
        </w:rPr>
        <w:softHyphen/>
        <w:t>tions pursuant thereto at 24 CFR Part 107 (anti</w:t>
      </w:r>
      <w:r>
        <w:rPr>
          <w:rFonts w:ascii="Arial" w:hAnsi="Arial" w:cs="Arial"/>
        </w:rPr>
        <w:noBreakHyphen/>
        <w:t>housing discrimination provisions.)</w:t>
      </w:r>
    </w:p>
    <w:p w14:paraId="496AD360" w14:textId="77777777" w:rsidR="00B5256E" w:rsidRDefault="00B5256E">
      <w:pPr>
        <w:jc w:val="both"/>
        <w:rPr>
          <w:rFonts w:ascii="Arial" w:hAnsi="Arial" w:cs="Arial"/>
        </w:rPr>
      </w:pPr>
    </w:p>
    <w:p w14:paraId="223BF673" w14:textId="77777777" w:rsidR="00B5256E" w:rsidRDefault="009531EF">
      <w:pPr>
        <w:numPr>
          <w:ilvl w:val="2"/>
          <w:numId w:val="26"/>
        </w:numPr>
        <w:tabs>
          <w:tab w:val="left" w:pos="-1440"/>
        </w:tabs>
        <w:jc w:val="both"/>
        <w:rPr>
          <w:rFonts w:ascii="Arial" w:hAnsi="Arial" w:cs="Arial"/>
        </w:rPr>
      </w:pPr>
      <w:r>
        <w:rPr>
          <w:rFonts w:ascii="Arial" w:hAnsi="Arial" w:cs="Arial"/>
        </w:rPr>
        <w:t xml:space="preserve">   The provisions of Executive Order 11246, as amended by Executive Order 12086 and the regulations pursuant thereto at 41 CFR Chap</w:t>
      </w:r>
      <w:r>
        <w:rPr>
          <w:rFonts w:ascii="Arial" w:hAnsi="Arial" w:cs="Arial"/>
        </w:rPr>
        <w:softHyphen/>
        <w:t>ter 60 (a</w:t>
      </w:r>
      <w:r>
        <w:rPr>
          <w:rFonts w:ascii="Arial" w:hAnsi="Arial" w:cs="Arial"/>
        </w:rPr>
        <w:softHyphen/>
        <w:t>nti</w:t>
      </w:r>
      <w:r>
        <w:rPr>
          <w:rFonts w:ascii="Arial" w:hAnsi="Arial" w:cs="Arial"/>
        </w:rPr>
        <w:noBreakHyphen/>
        <w:t>employment discrimination provisions).</w:t>
      </w:r>
    </w:p>
    <w:p w14:paraId="716A54D1" w14:textId="77777777" w:rsidR="00B5256E" w:rsidRDefault="00B5256E">
      <w:pPr>
        <w:jc w:val="both"/>
        <w:rPr>
          <w:rFonts w:ascii="Arial" w:hAnsi="Arial" w:cs="Arial"/>
        </w:rPr>
      </w:pPr>
    </w:p>
    <w:p w14:paraId="1744DB3A" w14:textId="77777777" w:rsidR="00B5256E" w:rsidRDefault="009531EF">
      <w:pPr>
        <w:numPr>
          <w:ilvl w:val="2"/>
          <w:numId w:val="26"/>
        </w:numPr>
        <w:jc w:val="both"/>
        <w:rPr>
          <w:rFonts w:ascii="Arial" w:hAnsi="Arial" w:cs="Arial"/>
        </w:rPr>
      </w:pPr>
      <w:r>
        <w:rPr>
          <w:rFonts w:ascii="Arial" w:hAnsi="Arial" w:cs="Arial"/>
        </w:rPr>
        <w:lastRenderedPageBreak/>
        <w:t xml:space="preserve">The regulations at 24 CFR Part 24 (prohibiting the use of debarred, </w:t>
      </w:r>
      <w:proofErr w:type="gramStart"/>
      <w:r>
        <w:rPr>
          <w:rFonts w:ascii="Arial" w:hAnsi="Arial" w:cs="Arial"/>
        </w:rPr>
        <w:t>suspended</w:t>
      </w:r>
      <w:proofErr w:type="gramEnd"/>
      <w:r>
        <w:rPr>
          <w:rFonts w:ascii="Arial" w:hAnsi="Arial" w:cs="Arial"/>
        </w:rPr>
        <w:t xml:space="preserve"> or ineligible contrac</w:t>
      </w:r>
      <w:r>
        <w:rPr>
          <w:rFonts w:ascii="Arial" w:hAnsi="Arial" w:cs="Arial"/>
        </w:rPr>
        <w:softHyphen/>
        <w:t>tors or subrecipi</w:t>
      </w:r>
      <w:r>
        <w:rPr>
          <w:rFonts w:ascii="Arial" w:hAnsi="Arial" w:cs="Arial"/>
        </w:rPr>
        <w:softHyphen/>
        <w:t>ents).</w:t>
      </w:r>
    </w:p>
    <w:p w14:paraId="479AF8F1" w14:textId="77777777" w:rsidR="00B5256E" w:rsidRDefault="00B5256E">
      <w:pPr>
        <w:ind w:left="270"/>
        <w:jc w:val="both"/>
        <w:rPr>
          <w:rFonts w:ascii="Arial" w:hAnsi="Arial" w:cs="Arial"/>
        </w:rPr>
      </w:pPr>
    </w:p>
    <w:p w14:paraId="1F4D0A39" w14:textId="77777777" w:rsidR="00B5256E" w:rsidRDefault="009531EF">
      <w:pPr>
        <w:keepLines/>
        <w:numPr>
          <w:ilvl w:val="0"/>
          <w:numId w:val="26"/>
        </w:numPr>
        <w:ind w:left="270"/>
        <w:jc w:val="both"/>
        <w:rPr>
          <w:rFonts w:ascii="Arial" w:hAnsi="Arial" w:cs="Arial"/>
        </w:rPr>
      </w:pPr>
      <w:r>
        <w:rPr>
          <w:rFonts w:ascii="Arial" w:hAnsi="Arial" w:cs="Arial"/>
          <w:b/>
          <w:bCs/>
        </w:rPr>
        <w:t>CONFLICT OF INTEREST</w:t>
      </w:r>
      <w:r w:rsidR="00D22ED6">
        <w:rPr>
          <w:rFonts w:ascii="Arial" w:hAnsi="Arial" w:cs="Arial"/>
          <w:b/>
          <w:bCs/>
        </w:rPr>
        <w:fldChar w:fldCharType="begin"/>
      </w:r>
      <w:r>
        <w:rPr>
          <w:rFonts w:ascii="Arial" w:hAnsi="Arial" w:cs="Arial"/>
          <w:b/>
          <w:bCs/>
        </w:rPr>
        <w:instrText>tc \l1 "SEC. 209.  CONFLICT OF INTEREST</w:instrText>
      </w:r>
      <w:r w:rsidR="00D22ED6">
        <w:rPr>
          <w:rFonts w:ascii="Arial" w:hAnsi="Arial" w:cs="Arial"/>
          <w:b/>
          <w:bCs/>
        </w:rPr>
        <w:fldChar w:fldCharType="end"/>
      </w:r>
      <w:r>
        <w:rPr>
          <w:rFonts w:ascii="Arial" w:hAnsi="Arial" w:cs="Arial"/>
          <w:b/>
          <w:bCs/>
        </w:rPr>
        <w:t xml:space="preserve"> </w:t>
      </w:r>
      <w:r>
        <w:rPr>
          <w:rFonts w:ascii="Arial" w:hAnsi="Arial" w:cs="Arial"/>
        </w:rPr>
        <w:noBreakHyphen/>
        <w:t xml:space="preserve"> No member, official or employee of the City shall have any personal interest, direct or indirect, in the subject matter of this Agree</w:t>
      </w:r>
      <w:r>
        <w:rPr>
          <w:rFonts w:ascii="Arial" w:hAnsi="Arial" w:cs="Arial"/>
        </w:rPr>
        <w:softHyphen/>
        <w:t xml:space="preserve">ment, nor shall any such member, official or employee participate in any decision relating to this Agreement which affects his personal interests or the interests of any corporation, partnership or association in which he is, directly or indirectly interested.  The Borrower is further subject to the </w:t>
      </w:r>
      <w:proofErr w:type="gramStart"/>
      <w:r>
        <w:rPr>
          <w:rFonts w:ascii="Arial" w:hAnsi="Arial" w:cs="Arial"/>
        </w:rPr>
        <w:t>conflict of interest</w:t>
      </w:r>
      <w:proofErr w:type="gramEnd"/>
      <w:r>
        <w:rPr>
          <w:rFonts w:ascii="Arial" w:hAnsi="Arial" w:cs="Arial"/>
        </w:rPr>
        <w:t xml:space="preserve"> prohibitions set forth in 24 C.F.R. Section 570.611.</w:t>
      </w:r>
    </w:p>
    <w:p w14:paraId="698DE9EC" w14:textId="77777777" w:rsidR="00B5256E" w:rsidRDefault="00B5256E">
      <w:pPr>
        <w:ind w:left="270"/>
        <w:jc w:val="both"/>
        <w:rPr>
          <w:rFonts w:ascii="Arial" w:hAnsi="Arial" w:cs="Arial"/>
        </w:rPr>
      </w:pPr>
    </w:p>
    <w:p w14:paraId="0453EBF0" w14:textId="77777777" w:rsidR="00B5256E" w:rsidRDefault="009531EF">
      <w:pPr>
        <w:numPr>
          <w:ilvl w:val="0"/>
          <w:numId w:val="26"/>
        </w:numPr>
        <w:ind w:left="270"/>
        <w:jc w:val="both"/>
        <w:rPr>
          <w:rFonts w:ascii="Arial" w:hAnsi="Arial" w:cs="Arial"/>
        </w:rPr>
      </w:pPr>
      <w:r>
        <w:rPr>
          <w:rFonts w:ascii="Arial" w:hAnsi="Arial" w:cs="Arial"/>
          <w:b/>
          <w:bCs/>
        </w:rPr>
        <w:t>NO ORAL REPRESENTATION</w:t>
      </w:r>
      <w:r w:rsidR="00D22ED6">
        <w:rPr>
          <w:rFonts w:ascii="Arial" w:hAnsi="Arial" w:cs="Arial"/>
          <w:b/>
          <w:bCs/>
        </w:rPr>
        <w:fldChar w:fldCharType="begin"/>
      </w:r>
      <w:r>
        <w:rPr>
          <w:rFonts w:ascii="Arial" w:hAnsi="Arial" w:cs="Arial"/>
          <w:b/>
          <w:bCs/>
        </w:rPr>
        <w:instrText>tc \l1 "SEC. 210.  NO ORAL REPRESENTATION</w:instrText>
      </w:r>
      <w:r w:rsidR="00D22ED6">
        <w:rPr>
          <w:rFonts w:ascii="Arial" w:hAnsi="Arial" w:cs="Arial"/>
          <w:b/>
          <w:bCs/>
        </w:rPr>
        <w:fldChar w:fldCharType="end"/>
      </w:r>
      <w:r>
        <w:rPr>
          <w:rFonts w:ascii="Arial" w:hAnsi="Arial" w:cs="Arial"/>
          <w:b/>
          <w:bCs/>
        </w:rPr>
        <w:t xml:space="preserve"> </w:t>
      </w:r>
      <w:r>
        <w:rPr>
          <w:rFonts w:ascii="Arial" w:hAnsi="Arial" w:cs="Arial"/>
        </w:rPr>
        <w:noBreakHyphen/>
        <w:t xml:space="preserve"> All of the terms and conditions of the Agreement between the parties hereto are stated herein.</w:t>
      </w:r>
    </w:p>
    <w:p w14:paraId="228F0A91" w14:textId="77777777" w:rsidR="00B5256E" w:rsidRDefault="00B5256E">
      <w:pPr>
        <w:ind w:left="270"/>
        <w:jc w:val="both"/>
        <w:rPr>
          <w:rFonts w:ascii="Arial" w:hAnsi="Arial" w:cs="Arial"/>
        </w:rPr>
      </w:pPr>
    </w:p>
    <w:p w14:paraId="64950EE0" w14:textId="77777777" w:rsidR="00B5256E" w:rsidRDefault="009531EF">
      <w:pPr>
        <w:numPr>
          <w:ilvl w:val="0"/>
          <w:numId w:val="26"/>
        </w:numPr>
        <w:ind w:left="270"/>
        <w:jc w:val="both"/>
        <w:rPr>
          <w:rFonts w:ascii="Arial" w:hAnsi="Arial" w:cs="Arial"/>
        </w:rPr>
      </w:pPr>
      <w:r>
        <w:rPr>
          <w:rFonts w:ascii="Arial" w:hAnsi="Arial" w:cs="Arial"/>
          <w:b/>
          <w:bCs/>
        </w:rPr>
        <w:t>PARTIAL INVALIDITY</w:t>
      </w:r>
      <w:r w:rsidR="00D22ED6">
        <w:rPr>
          <w:rFonts w:ascii="Arial" w:hAnsi="Arial" w:cs="Arial"/>
          <w:b/>
          <w:bCs/>
        </w:rPr>
        <w:fldChar w:fldCharType="begin"/>
      </w:r>
      <w:r>
        <w:rPr>
          <w:rFonts w:ascii="Arial" w:hAnsi="Arial" w:cs="Arial"/>
          <w:b/>
          <w:bCs/>
        </w:rPr>
        <w:instrText>tc \l1 "SEC. 211.  PARTIAL INVALIDITY</w:instrText>
      </w:r>
      <w:r w:rsidR="00D22ED6">
        <w:rPr>
          <w:rFonts w:ascii="Arial" w:hAnsi="Arial" w:cs="Arial"/>
          <w:b/>
          <w:bCs/>
        </w:rPr>
        <w:fldChar w:fldCharType="end"/>
      </w:r>
      <w:r>
        <w:rPr>
          <w:rFonts w:ascii="Arial" w:hAnsi="Arial" w:cs="Arial"/>
          <w:b/>
          <w:bCs/>
        </w:rPr>
        <w:t xml:space="preserve"> </w:t>
      </w:r>
      <w:r>
        <w:rPr>
          <w:rFonts w:ascii="Arial" w:hAnsi="Arial" w:cs="Arial"/>
        </w:rPr>
        <w:noBreakHyphen/>
        <w:t xml:space="preserve"> A provision of this Agree</w:t>
      </w:r>
      <w:r>
        <w:rPr>
          <w:rFonts w:ascii="Arial" w:hAnsi="Arial" w:cs="Arial"/>
        </w:rPr>
        <w:softHyphen/>
        <w:t xml:space="preserve">ment which shall prove to be invalid, </w:t>
      </w:r>
      <w:proofErr w:type="gramStart"/>
      <w:r>
        <w:rPr>
          <w:rFonts w:ascii="Arial" w:hAnsi="Arial" w:cs="Arial"/>
        </w:rPr>
        <w:t>void</w:t>
      </w:r>
      <w:proofErr w:type="gramEnd"/>
      <w:r>
        <w:rPr>
          <w:rFonts w:ascii="Arial" w:hAnsi="Arial" w:cs="Arial"/>
        </w:rPr>
        <w:t xml:space="preserve"> or illegal shall in no way affect, impair or invalidate any other provision hereof and such other provisions shall remain in full force and ef</w:t>
      </w:r>
      <w:r>
        <w:rPr>
          <w:rFonts w:ascii="Arial" w:hAnsi="Arial" w:cs="Arial"/>
        </w:rPr>
        <w:softHyphen/>
        <w:t>fect.</w:t>
      </w:r>
    </w:p>
    <w:p w14:paraId="45689C0A" w14:textId="77777777" w:rsidR="00B5256E" w:rsidRDefault="00B5256E">
      <w:pPr>
        <w:ind w:left="270"/>
        <w:jc w:val="both"/>
        <w:rPr>
          <w:rFonts w:ascii="Arial" w:hAnsi="Arial" w:cs="Arial"/>
        </w:rPr>
      </w:pPr>
    </w:p>
    <w:p w14:paraId="5936FE5A" w14:textId="77777777" w:rsidR="00B5256E" w:rsidRDefault="009531EF">
      <w:pPr>
        <w:numPr>
          <w:ilvl w:val="0"/>
          <w:numId w:val="26"/>
        </w:numPr>
        <w:ind w:left="270"/>
        <w:jc w:val="both"/>
        <w:rPr>
          <w:rFonts w:ascii="Arial" w:hAnsi="Arial" w:cs="Arial"/>
        </w:rPr>
      </w:pPr>
      <w:r>
        <w:rPr>
          <w:rFonts w:ascii="Arial" w:hAnsi="Arial" w:cs="Arial"/>
          <w:b/>
          <w:bCs/>
        </w:rPr>
        <w:t>EFFECT OF AGREEMENT</w:t>
      </w:r>
      <w:r w:rsidR="00D22ED6">
        <w:rPr>
          <w:rFonts w:ascii="Arial" w:hAnsi="Arial" w:cs="Arial"/>
          <w:b/>
          <w:bCs/>
        </w:rPr>
        <w:fldChar w:fldCharType="begin"/>
      </w:r>
      <w:r>
        <w:rPr>
          <w:rFonts w:ascii="Arial" w:hAnsi="Arial" w:cs="Arial"/>
          <w:b/>
          <w:bCs/>
        </w:rPr>
        <w:instrText>tc \l1 "SEC. 212.  EFFECT OF AGREEMENT</w:instrText>
      </w:r>
      <w:r w:rsidR="00D22ED6">
        <w:rPr>
          <w:rFonts w:ascii="Arial" w:hAnsi="Arial" w:cs="Arial"/>
          <w:b/>
          <w:bCs/>
        </w:rPr>
        <w:fldChar w:fldCharType="end"/>
      </w:r>
      <w:r>
        <w:rPr>
          <w:rFonts w:ascii="Arial" w:hAnsi="Arial" w:cs="Arial"/>
          <w:b/>
          <w:bCs/>
        </w:rPr>
        <w:t xml:space="preserve"> </w:t>
      </w:r>
      <w:r>
        <w:rPr>
          <w:rFonts w:ascii="Arial" w:hAnsi="Arial" w:cs="Arial"/>
        </w:rPr>
        <w:noBreakHyphen/>
        <w:t xml:space="preserve"> This Agreement shall become effective on the execution hereof by both the City and the Borrower and shall be bin</w:t>
      </w:r>
      <w:r>
        <w:rPr>
          <w:rFonts w:ascii="Arial" w:hAnsi="Arial" w:cs="Arial"/>
        </w:rPr>
        <w:softHyphen/>
        <w:t>ding on and shall inure to the benefit of the City and the Borrower and their respective executors, ad</w:t>
      </w:r>
      <w:r>
        <w:rPr>
          <w:rFonts w:ascii="Arial" w:hAnsi="Arial" w:cs="Arial"/>
        </w:rPr>
        <w:softHyphen/>
        <w:t>ministrators, heirs, successors and assigns, as the case may be.</w:t>
      </w:r>
    </w:p>
    <w:p w14:paraId="2DC8B0EB" w14:textId="77777777" w:rsidR="00B5256E" w:rsidRDefault="00B5256E">
      <w:pPr>
        <w:ind w:left="270"/>
        <w:jc w:val="both"/>
        <w:rPr>
          <w:rFonts w:ascii="Arial" w:hAnsi="Arial" w:cs="Arial"/>
        </w:rPr>
      </w:pPr>
    </w:p>
    <w:p w14:paraId="0737E245" w14:textId="77777777" w:rsidR="00B5256E" w:rsidRDefault="009531EF">
      <w:pPr>
        <w:numPr>
          <w:ilvl w:val="0"/>
          <w:numId w:val="26"/>
        </w:numPr>
        <w:ind w:left="270"/>
        <w:jc w:val="both"/>
        <w:rPr>
          <w:rFonts w:ascii="Arial" w:hAnsi="Arial" w:cs="Arial"/>
        </w:rPr>
      </w:pPr>
      <w:r>
        <w:rPr>
          <w:rFonts w:ascii="Arial" w:hAnsi="Arial" w:cs="Arial"/>
          <w:b/>
          <w:bCs/>
        </w:rPr>
        <w:t>FORBEARANCE NOT A WAIVER</w:t>
      </w:r>
      <w:r w:rsidR="00D22ED6">
        <w:rPr>
          <w:rFonts w:ascii="Arial" w:hAnsi="Arial" w:cs="Arial"/>
          <w:b/>
          <w:bCs/>
        </w:rPr>
        <w:fldChar w:fldCharType="begin"/>
      </w:r>
      <w:r>
        <w:rPr>
          <w:rFonts w:ascii="Arial" w:hAnsi="Arial" w:cs="Arial"/>
          <w:b/>
          <w:bCs/>
        </w:rPr>
        <w:instrText>tc \l1 "SEC. 213.  FORBEARANCE NOT A WAIVER</w:instrText>
      </w:r>
      <w:r w:rsidR="00D22ED6">
        <w:rPr>
          <w:rFonts w:ascii="Arial" w:hAnsi="Arial" w:cs="Arial"/>
          <w:b/>
          <w:bCs/>
        </w:rPr>
        <w:fldChar w:fldCharType="end"/>
      </w:r>
      <w:r>
        <w:rPr>
          <w:rFonts w:ascii="Arial" w:hAnsi="Arial" w:cs="Arial"/>
          <w:b/>
          <w:bCs/>
        </w:rPr>
        <w:t xml:space="preserve"> </w:t>
      </w:r>
      <w:r>
        <w:rPr>
          <w:rFonts w:ascii="Arial" w:hAnsi="Arial" w:cs="Arial"/>
        </w:rPr>
        <w:noBreakHyphen/>
        <w:t xml:space="preserve"> Any forbearance by the City with respect to any of the terms and con</w:t>
      </w:r>
      <w:r>
        <w:rPr>
          <w:rFonts w:ascii="Arial" w:hAnsi="Arial" w:cs="Arial"/>
        </w:rPr>
        <w:softHyphen/>
        <w:t>ditions of this Agreement or the related restrictive covenant, if applicable, shall in no way constitute a waiver of any of the City's rights or privileges granted therein.</w:t>
      </w:r>
    </w:p>
    <w:p w14:paraId="05F01BB4" w14:textId="77777777" w:rsidR="00B5256E" w:rsidRDefault="00B5256E">
      <w:pPr>
        <w:tabs>
          <w:tab w:val="left" w:pos="720"/>
        </w:tabs>
        <w:spacing w:line="226" w:lineRule="auto"/>
        <w:ind w:left="270"/>
        <w:jc w:val="both"/>
        <w:rPr>
          <w:rFonts w:ascii="Arial" w:hAnsi="Arial" w:cs="Arial"/>
          <w:b/>
          <w:bCs/>
          <w:szCs w:val="23"/>
        </w:rPr>
      </w:pPr>
    </w:p>
    <w:p w14:paraId="6763896D" w14:textId="77777777" w:rsidR="00B5256E" w:rsidRDefault="009531EF">
      <w:pPr>
        <w:numPr>
          <w:ilvl w:val="0"/>
          <w:numId w:val="26"/>
        </w:numPr>
        <w:tabs>
          <w:tab w:val="left" w:pos="540"/>
          <w:tab w:val="left" w:pos="720"/>
        </w:tabs>
        <w:spacing w:line="226" w:lineRule="auto"/>
        <w:ind w:left="270"/>
        <w:jc w:val="both"/>
        <w:rPr>
          <w:rFonts w:ascii="Arial" w:hAnsi="Arial" w:cs="Arial"/>
          <w:b/>
          <w:bCs/>
        </w:rPr>
      </w:pPr>
      <w:r>
        <w:rPr>
          <w:rFonts w:ascii="Arial" w:hAnsi="Arial" w:cs="Arial"/>
          <w:b/>
          <w:bCs/>
        </w:rPr>
        <w:t>NON-PERFORMANCE -</w:t>
      </w:r>
    </w:p>
    <w:p w14:paraId="709C0DE9" w14:textId="77777777" w:rsidR="00B5256E" w:rsidRDefault="009531EF">
      <w:pPr>
        <w:numPr>
          <w:ilvl w:val="1"/>
          <w:numId w:val="26"/>
        </w:numPr>
        <w:tabs>
          <w:tab w:val="left" w:pos="720"/>
        </w:tabs>
        <w:spacing w:line="226" w:lineRule="auto"/>
        <w:ind w:left="270"/>
        <w:jc w:val="both"/>
        <w:rPr>
          <w:rFonts w:ascii="Arial" w:hAnsi="Arial" w:cs="Arial"/>
        </w:rPr>
      </w:pPr>
      <w:r>
        <w:rPr>
          <w:rFonts w:ascii="Arial" w:hAnsi="Arial" w:cs="Arial"/>
        </w:rPr>
        <w:t xml:space="preserve"> </w:t>
      </w:r>
      <w:r w:rsidR="00D22ED6">
        <w:rPr>
          <w:rFonts w:ascii="Arial" w:hAnsi="Arial" w:cs="Arial"/>
          <w:szCs w:val="23"/>
        </w:rPr>
        <w:fldChar w:fldCharType="begin"/>
      </w:r>
      <w:r>
        <w:rPr>
          <w:rFonts w:ascii="Arial" w:hAnsi="Arial" w:cs="Arial"/>
          <w:szCs w:val="23"/>
        </w:rPr>
        <w:instrText>tc \l1 "</w:instrText>
      </w:r>
      <w:bookmarkStart w:id="1" w:name="_Toc3252692"/>
      <w:r>
        <w:rPr>
          <w:rFonts w:ascii="Arial" w:hAnsi="Arial" w:cs="Arial"/>
          <w:szCs w:val="23"/>
        </w:rPr>
        <w:instrText>225.  NON-PERFORMANCE</w:instrText>
      </w:r>
      <w:bookmarkEnd w:id="1"/>
      <w:r w:rsidR="00D22ED6">
        <w:rPr>
          <w:rFonts w:ascii="Arial" w:hAnsi="Arial" w:cs="Arial"/>
          <w:szCs w:val="23"/>
        </w:rPr>
        <w:fldChar w:fldCharType="end"/>
      </w:r>
      <w:r>
        <w:rPr>
          <w:rFonts w:ascii="Arial" w:hAnsi="Arial" w:cs="Arial"/>
          <w:noProof/>
          <w:szCs w:val="20"/>
        </w:rPr>
        <w:t>The City may terminate this Agreement and such additional supplemental Agreements hereafter executed, in whole or in part, and may recover any Block Grant funds at its discretion if Borrower</w:t>
      </w:r>
      <w:r>
        <w:rPr>
          <w:rFonts w:ascii="Arial" w:hAnsi="Arial" w:cs="Arial"/>
        </w:rPr>
        <w:t>:</w:t>
      </w:r>
    </w:p>
    <w:p w14:paraId="2DCE9264" w14:textId="77777777" w:rsidR="00B5256E" w:rsidRDefault="009531EF">
      <w:pPr>
        <w:numPr>
          <w:ilvl w:val="2"/>
          <w:numId w:val="26"/>
        </w:numPr>
        <w:tabs>
          <w:tab w:val="left" w:pos="720"/>
        </w:tabs>
        <w:spacing w:line="226" w:lineRule="auto"/>
        <w:ind w:left="270"/>
        <w:jc w:val="both"/>
        <w:rPr>
          <w:rFonts w:ascii="Arial" w:hAnsi="Arial" w:cs="Arial"/>
        </w:rPr>
      </w:pPr>
      <w:r>
        <w:rPr>
          <w:rFonts w:ascii="Arial" w:hAnsi="Arial" w:cs="Arial"/>
        </w:rPr>
        <w:t xml:space="preserve"> </w:t>
      </w:r>
      <w:r w:rsidR="00D22ED6">
        <w:rPr>
          <w:rFonts w:ascii="Arial" w:hAnsi="Arial" w:cs="Arial"/>
        </w:rPr>
        <w:fldChar w:fldCharType="begin"/>
      </w:r>
      <w:r>
        <w:rPr>
          <w:rFonts w:ascii="Arial" w:hAnsi="Arial" w:cs="Arial"/>
        </w:rPr>
        <w:instrText>ADVANCE \d0</w:instrText>
      </w:r>
      <w:r w:rsidR="00D22ED6">
        <w:rPr>
          <w:rFonts w:ascii="Arial" w:hAnsi="Arial" w:cs="Arial"/>
        </w:rPr>
        <w:fldChar w:fldCharType="end"/>
      </w:r>
      <w:r>
        <w:rPr>
          <w:rFonts w:ascii="Arial" w:hAnsi="Arial" w:cs="Arial"/>
        </w:rPr>
        <w:t xml:space="preserve">Violates any provision of this Agreement: or </w:t>
      </w:r>
    </w:p>
    <w:p w14:paraId="68D2CBC9" w14:textId="77777777" w:rsidR="00B5256E" w:rsidRDefault="009531EF">
      <w:pPr>
        <w:numPr>
          <w:ilvl w:val="2"/>
          <w:numId w:val="26"/>
        </w:numPr>
        <w:tabs>
          <w:tab w:val="left" w:pos="720"/>
        </w:tabs>
        <w:spacing w:line="226" w:lineRule="auto"/>
        <w:ind w:left="270"/>
        <w:jc w:val="both"/>
        <w:rPr>
          <w:rFonts w:ascii="Arial" w:hAnsi="Arial" w:cs="Arial"/>
        </w:rPr>
      </w:pPr>
      <w:r>
        <w:rPr>
          <w:rFonts w:ascii="Arial" w:hAnsi="Arial" w:cs="Arial"/>
        </w:rPr>
        <w:t xml:space="preserve"> Violates any provision of the Housing and Community Development Acts of 1974 and 1977, as amended; or </w:t>
      </w:r>
    </w:p>
    <w:p w14:paraId="79E0C677" w14:textId="77777777" w:rsidR="00B5256E" w:rsidRDefault="009531EF">
      <w:pPr>
        <w:numPr>
          <w:ilvl w:val="2"/>
          <w:numId w:val="26"/>
        </w:numPr>
        <w:tabs>
          <w:tab w:val="left" w:pos="720"/>
        </w:tabs>
        <w:spacing w:line="226" w:lineRule="auto"/>
        <w:ind w:left="270"/>
        <w:jc w:val="both"/>
        <w:rPr>
          <w:rFonts w:ascii="Arial" w:hAnsi="Arial" w:cs="Arial"/>
        </w:rPr>
      </w:pPr>
      <w:r>
        <w:rPr>
          <w:rFonts w:ascii="Arial" w:hAnsi="Arial" w:cs="Arial"/>
        </w:rPr>
        <w:t xml:space="preserve"> Violates any applicable regulations or terms and conditions of approval of the applications that the Secretary of HUD has issued or shall subsequently issue during the period of this Agreement; or </w:t>
      </w:r>
    </w:p>
    <w:p w14:paraId="3F2ACB60" w14:textId="77777777" w:rsidR="00B5256E" w:rsidRDefault="009531EF">
      <w:pPr>
        <w:numPr>
          <w:ilvl w:val="2"/>
          <w:numId w:val="26"/>
        </w:numPr>
        <w:tabs>
          <w:tab w:val="left" w:pos="720"/>
        </w:tabs>
        <w:spacing w:line="226" w:lineRule="auto"/>
        <w:ind w:left="270"/>
        <w:jc w:val="both"/>
        <w:rPr>
          <w:rFonts w:ascii="Arial" w:hAnsi="Arial" w:cs="Arial"/>
        </w:rPr>
      </w:pPr>
      <w:r>
        <w:rPr>
          <w:rFonts w:ascii="Arial" w:hAnsi="Arial" w:cs="Arial"/>
        </w:rPr>
        <w:t xml:space="preserve"> Fails to complete performance of contract obligations in a timely manner. </w:t>
      </w:r>
    </w:p>
    <w:p w14:paraId="67C8FD5C" w14:textId="77777777" w:rsidR="00B5256E" w:rsidRDefault="009531EF">
      <w:pPr>
        <w:numPr>
          <w:ilvl w:val="2"/>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Arial" w:hAnsi="Arial" w:cs="Arial"/>
        </w:rPr>
      </w:pPr>
      <w:r>
        <w:rPr>
          <w:rFonts w:ascii="Arial" w:hAnsi="Arial" w:cs="Arial"/>
        </w:rPr>
        <w:t xml:space="preserve"> Default by the </w:t>
      </w:r>
      <w:r>
        <w:rPr>
          <w:rFonts w:ascii="Arial" w:hAnsi="Arial" w:cs="Arial"/>
          <w:szCs w:val="23"/>
        </w:rPr>
        <w:t xml:space="preserve">Borrower </w:t>
      </w:r>
      <w:r>
        <w:rPr>
          <w:rFonts w:ascii="Arial" w:hAnsi="Arial" w:cs="Arial"/>
        </w:rPr>
        <w:t xml:space="preserve">in the terms of this agreement, not cured within thirty (30) days written notice from the City, shall be grounds for the City to declare the loan immediately due and payable. The City shall also require the </w:t>
      </w:r>
      <w:r>
        <w:rPr>
          <w:rFonts w:ascii="Arial" w:hAnsi="Arial" w:cs="Arial"/>
          <w:szCs w:val="23"/>
        </w:rPr>
        <w:t xml:space="preserve">Borrower </w:t>
      </w:r>
      <w:r>
        <w:rPr>
          <w:rFonts w:ascii="Arial" w:hAnsi="Arial" w:cs="Arial"/>
        </w:rPr>
        <w:t xml:space="preserve">to transfer to the City any CDBG funds on hand at the time of termination, any accounts receivable, and/or any other collateral assets attributable to the use of CDBG funds until all damages are remedied resulting from </w:t>
      </w:r>
      <w:r>
        <w:rPr>
          <w:rFonts w:ascii="Arial" w:hAnsi="Arial" w:cs="Arial"/>
          <w:szCs w:val="23"/>
        </w:rPr>
        <w:t xml:space="preserve">Borrower </w:t>
      </w:r>
      <w:r>
        <w:rPr>
          <w:rFonts w:ascii="Arial" w:hAnsi="Arial" w:cs="Arial"/>
        </w:rPr>
        <w:t>non-performance.</w:t>
      </w:r>
    </w:p>
    <w:p w14:paraId="24ACAA4F" w14:textId="77777777" w:rsidR="00B5256E" w:rsidRDefault="00B52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Arial" w:hAnsi="Arial" w:cs="Arial"/>
        </w:rPr>
      </w:pPr>
    </w:p>
    <w:p w14:paraId="0F0E6428" w14:textId="77777777" w:rsidR="00B5256E" w:rsidRDefault="009531EF">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Arial" w:hAnsi="Arial" w:cs="Arial"/>
        </w:rPr>
      </w:pPr>
      <w:r>
        <w:rPr>
          <w:rFonts w:ascii="Arial" w:hAnsi="Arial" w:cs="Arial"/>
        </w:rPr>
        <w:t xml:space="preserve"> The City also reserves the right to seek any other legal financial remedies as necessary pursuant to any damages the City may have encountered through the Borrowers default on any of the Contract obligations until all or part of the City's prior payments have been recouped as the City deems appropriate but not to exceed the total amount of any prior payments.</w:t>
      </w:r>
    </w:p>
    <w:p w14:paraId="362502A3" w14:textId="77777777" w:rsidR="00B5256E" w:rsidRDefault="00B5256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Arial" w:hAnsi="Arial" w:cs="Arial"/>
        </w:rPr>
      </w:pPr>
    </w:p>
    <w:p w14:paraId="44E2F238" w14:textId="77777777" w:rsidR="00B5256E" w:rsidRDefault="009531EF">
      <w:pPr>
        <w:numPr>
          <w:ilvl w:val="1"/>
          <w:numId w:val="26"/>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Arial" w:hAnsi="Arial" w:cs="Arial"/>
        </w:rPr>
      </w:pPr>
      <w:r>
        <w:rPr>
          <w:rFonts w:ascii="Arial" w:hAnsi="Arial" w:cs="Arial"/>
        </w:rPr>
        <w:lastRenderedPageBreak/>
        <w:t xml:space="preserve">The City also reserves the right in the event of non-performance on this Agreement to prohibit any future or limited contractual relationships with the Borrower either directly or indirectly and/or to file necessary liens as may be necessary against the Borrower's assets or future assets, until the Borrower satisfactorily fulfills its obligations under the Contract or satisfactorily reimburses the City for any prior payments.  </w:t>
      </w:r>
    </w:p>
    <w:p w14:paraId="5173215D" w14:textId="77777777" w:rsidR="00B5256E" w:rsidRDefault="00B5256E">
      <w:pPr>
        <w:tabs>
          <w:tab w:val="left" w:pos="720"/>
          <w:tab w:val="left" w:pos="1080"/>
          <w:tab w:val="left" w:pos="1440"/>
          <w:tab w:val="left" w:pos="1800"/>
        </w:tabs>
        <w:ind w:left="270"/>
        <w:jc w:val="both"/>
        <w:rPr>
          <w:rFonts w:ascii="Arial" w:hAnsi="Arial" w:cs="Arial"/>
        </w:rPr>
      </w:pPr>
    </w:p>
    <w:p w14:paraId="48D3D084" w14:textId="77777777" w:rsidR="00B5256E" w:rsidRDefault="009531EF">
      <w:pPr>
        <w:pStyle w:val="Legal1"/>
        <w:numPr>
          <w:ilvl w:val="0"/>
          <w:numId w:val="26"/>
        </w:numPr>
        <w:tabs>
          <w:tab w:val="left" w:pos="720"/>
          <w:tab w:val="left" w:pos="1080"/>
          <w:tab w:val="left" w:pos="1440"/>
          <w:tab w:val="left" w:pos="1800"/>
        </w:tabs>
        <w:ind w:left="270"/>
        <w:jc w:val="both"/>
        <w:rPr>
          <w:rFonts w:ascii="Arial" w:hAnsi="Arial" w:cs="Arial"/>
        </w:rPr>
      </w:pPr>
      <w:r>
        <w:rPr>
          <w:rFonts w:ascii="Arial" w:hAnsi="Arial" w:cs="Arial"/>
          <w:b/>
          <w:bCs/>
        </w:rPr>
        <w:t>EFFECTIVE DATE</w:t>
      </w:r>
      <w:r w:rsidR="00D22ED6">
        <w:rPr>
          <w:rFonts w:ascii="Arial" w:hAnsi="Arial" w:cs="Arial"/>
          <w:b/>
          <w:bCs/>
        </w:rPr>
        <w:fldChar w:fldCharType="begin"/>
      </w:r>
      <w:r>
        <w:rPr>
          <w:rFonts w:ascii="Arial" w:hAnsi="Arial" w:cs="Arial"/>
          <w:b/>
          <w:bCs/>
        </w:rPr>
        <w:instrText>tc \l1 "SEC. 224a  EFFECTIVE DATE</w:instrText>
      </w:r>
      <w:r w:rsidR="00D22ED6">
        <w:rPr>
          <w:rFonts w:ascii="Arial" w:hAnsi="Arial" w:cs="Arial"/>
          <w:b/>
          <w:bCs/>
        </w:rPr>
        <w:fldChar w:fldCharType="end"/>
      </w:r>
      <w:r>
        <w:rPr>
          <w:rFonts w:ascii="Arial" w:hAnsi="Arial" w:cs="Arial"/>
        </w:rPr>
        <w:t xml:space="preserve"> </w:t>
      </w:r>
      <w:r>
        <w:rPr>
          <w:rFonts w:ascii="Arial" w:hAnsi="Arial" w:cs="Arial"/>
        </w:rPr>
        <w:noBreakHyphen/>
        <w:t xml:space="preserve"> This Agreement shall become effec</w:t>
      </w:r>
      <w:r>
        <w:rPr>
          <w:rFonts w:ascii="Arial" w:hAnsi="Arial" w:cs="Arial"/>
        </w:rPr>
        <w:softHyphen/>
        <w:t>tive as of the date it has been executed by both the Borrower and the City.</w:t>
      </w:r>
    </w:p>
    <w:p w14:paraId="00F328BB" w14:textId="77777777" w:rsidR="00B5256E" w:rsidRDefault="00B5256E">
      <w:pPr>
        <w:spacing w:line="360" w:lineRule="auto"/>
        <w:ind w:left="270"/>
        <w:jc w:val="both"/>
        <w:rPr>
          <w:rFonts w:ascii="Arial" w:hAnsi="Arial" w:cs="Arial"/>
          <w:b/>
          <w:bCs/>
        </w:rPr>
      </w:pPr>
    </w:p>
    <w:p w14:paraId="0B6E3A12" w14:textId="77777777" w:rsidR="00B5256E" w:rsidRDefault="009531EF">
      <w:pPr>
        <w:keepNext/>
        <w:keepLines/>
        <w:tabs>
          <w:tab w:val="left" w:pos="3357"/>
        </w:tabs>
        <w:spacing w:line="360" w:lineRule="auto"/>
        <w:ind w:left="270"/>
        <w:jc w:val="both"/>
        <w:rPr>
          <w:rFonts w:ascii="Arial" w:hAnsi="Arial" w:cs="Arial"/>
        </w:rPr>
      </w:pPr>
      <w:r>
        <w:rPr>
          <w:rFonts w:ascii="Arial" w:hAnsi="Arial" w:cs="Arial"/>
        </w:rPr>
        <w:t xml:space="preserve">The City of Cincinnati has executed this Agreement on ________________________, and </w:t>
      </w:r>
      <w:r>
        <w:rPr>
          <w:rFonts w:ascii="Arial" w:hAnsi="Arial" w:cs="Arial"/>
          <w:b/>
          <w:bCs/>
          <w:i/>
          <w:iCs/>
        </w:rPr>
        <w:t xml:space="preserve">THE BUYER </w:t>
      </w:r>
      <w:r>
        <w:rPr>
          <w:rFonts w:ascii="Arial" w:hAnsi="Arial" w:cs="Arial"/>
        </w:rPr>
        <w:t>has executed this Agreement on ________________________.</w:t>
      </w:r>
    </w:p>
    <w:p w14:paraId="1EB6777E" w14:textId="77777777" w:rsidR="00B5256E" w:rsidRDefault="00B5256E">
      <w:pPr>
        <w:keepNext/>
        <w:keepLines/>
        <w:tabs>
          <w:tab w:val="left" w:pos="3357"/>
        </w:tabs>
        <w:spacing w:line="360" w:lineRule="auto"/>
        <w:ind w:left="270"/>
        <w:jc w:val="both"/>
        <w:rPr>
          <w:rFonts w:ascii="Arial" w:hAnsi="Arial" w:cs="Arial"/>
        </w:rPr>
        <w:sectPr w:rsidR="00B5256E">
          <w:type w:val="continuous"/>
          <w:pgSz w:w="12240" w:h="15840"/>
          <w:pgMar w:top="1008" w:right="720" w:bottom="720" w:left="720" w:header="1440" w:footer="720" w:gutter="0"/>
          <w:cols w:space="720"/>
          <w:noEndnote/>
        </w:sectPr>
      </w:pPr>
    </w:p>
    <w:p w14:paraId="5912EF88" w14:textId="77777777" w:rsidR="00B5256E" w:rsidRDefault="00B5256E">
      <w:pPr>
        <w:keepNext/>
        <w:keepLines/>
        <w:tabs>
          <w:tab w:val="left" w:pos="3357"/>
        </w:tabs>
        <w:ind w:left="270"/>
        <w:jc w:val="both"/>
        <w:rPr>
          <w:rFonts w:ascii="Arial" w:hAnsi="Arial" w:cs="Arial"/>
        </w:rPr>
      </w:pPr>
    </w:p>
    <w:p w14:paraId="467C12EE" w14:textId="77777777" w:rsidR="00B5256E" w:rsidRDefault="00B5256E">
      <w:pPr>
        <w:keepNext/>
        <w:keepLines/>
        <w:tabs>
          <w:tab w:val="left" w:pos="3357"/>
        </w:tabs>
        <w:jc w:val="both"/>
        <w:rPr>
          <w:rFonts w:ascii="Arial" w:hAnsi="Arial" w:cs="Arial"/>
        </w:rPr>
      </w:pPr>
    </w:p>
    <w:p w14:paraId="20EF0071" w14:textId="77777777" w:rsidR="00B5256E" w:rsidRDefault="00B5256E">
      <w:pPr>
        <w:keepNext/>
        <w:keepLines/>
        <w:tabs>
          <w:tab w:val="left" w:pos="3357"/>
        </w:tabs>
        <w:jc w:val="both"/>
        <w:rPr>
          <w:rFonts w:ascii="Arial" w:hAnsi="Arial" w:cs="Arial"/>
        </w:rPr>
        <w:sectPr w:rsidR="00B5256E">
          <w:type w:val="continuous"/>
          <w:pgSz w:w="12240" w:h="15840"/>
          <w:pgMar w:top="1008" w:right="720" w:bottom="720" w:left="720" w:header="1440" w:footer="720" w:gutter="0"/>
          <w:cols w:space="720"/>
          <w:noEndnote/>
        </w:sectPr>
      </w:pPr>
    </w:p>
    <w:p w14:paraId="0BF0A993" w14:textId="77777777" w:rsidR="00B5256E" w:rsidRDefault="009531EF">
      <w:pPr>
        <w:keepNext/>
        <w:keepLines/>
        <w:tabs>
          <w:tab w:val="left" w:pos="3357"/>
        </w:tabs>
        <w:jc w:val="both"/>
        <w:rPr>
          <w:rFonts w:ascii="Arial" w:hAnsi="Arial" w:cs="Arial"/>
        </w:rPr>
      </w:pPr>
      <w:r>
        <w:rPr>
          <w:rFonts w:ascii="Arial" w:hAnsi="Arial" w:cs="Arial"/>
        </w:rPr>
        <w:t xml:space="preserve">Recommended By:                    </w:t>
      </w:r>
      <w:r>
        <w:rPr>
          <w:rFonts w:ascii="Arial" w:hAnsi="Arial" w:cs="Arial"/>
        </w:rPr>
        <w:tab/>
      </w:r>
      <w:r>
        <w:rPr>
          <w:rFonts w:ascii="Arial" w:hAnsi="Arial" w:cs="Arial"/>
        </w:rPr>
        <w:tab/>
      </w:r>
      <w:r>
        <w:rPr>
          <w:rFonts w:ascii="Arial" w:hAnsi="Arial" w:cs="Arial"/>
          <w:b/>
          <w:bCs/>
          <w:szCs w:val="40"/>
        </w:rPr>
        <w:tab/>
      </w:r>
    </w:p>
    <w:p w14:paraId="2AA61A8F" w14:textId="77777777" w:rsidR="00B5256E" w:rsidRDefault="00B5256E">
      <w:pPr>
        <w:keepNext/>
        <w:keepLines/>
        <w:tabs>
          <w:tab w:val="left" w:pos="3357"/>
        </w:tabs>
        <w:jc w:val="both"/>
        <w:rPr>
          <w:rFonts w:ascii="Arial" w:hAnsi="Arial" w:cs="Arial"/>
        </w:rPr>
      </w:pPr>
    </w:p>
    <w:p w14:paraId="4155B598" w14:textId="77777777" w:rsidR="00B5256E" w:rsidRDefault="00B5256E">
      <w:pPr>
        <w:keepNext/>
        <w:keepLines/>
        <w:tabs>
          <w:tab w:val="left" w:pos="3357"/>
        </w:tabs>
        <w:jc w:val="both"/>
        <w:rPr>
          <w:rFonts w:ascii="Arial" w:hAnsi="Arial" w:cs="Arial"/>
        </w:rPr>
      </w:pPr>
    </w:p>
    <w:p w14:paraId="1024534D" w14:textId="77777777" w:rsidR="00B5256E" w:rsidRPr="00B34861" w:rsidRDefault="009531EF">
      <w:pPr>
        <w:keepNext/>
        <w:keepLines/>
        <w:tabs>
          <w:tab w:val="left" w:pos="3357"/>
        </w:tabs>
        <w:jc w:val="both"/>
        <w:rPr>
          <w:rFonts w:ascii="Arial" w:hAnsi="Arial" w:cs="Arial"/>
        </w:rPr>
      </w:pPr>
      <w:r>
        <w:rPr>
          <w:rFonts w:ascii="Arial" w:hAnsi="Arial" w:cs="Arial"/>
        </w:rPr>
        <w:t>___________________________________</w:t>
      </w:r>
      <w:r>
        <w:rPr>
          <w:rFonts w:ascii="Arial" w:hAnsi="Arial" w:cs="Arial"/>
          <w:sz w:val="18"/>
          <w:szCs w:val="18"/>
        </w:rPr>
        <w:tab/>
      </w:r>
      <w:r>
        <w:rPr>
          <w:rFonts w:ascii="Arial" w:hAnsi="Arial" w:cs="Arial"/>
          <w:sz w:val="18"/>
          <w:szCs w:val="18"/>
        </w:rPr>
        <w:tab/>
      </w:r>
    </w:p>
    <w:p w14:paraId="5C9C6499" w14:textId="77777777" w:rsidR="00B5256E" w:rsidRDefault="009531EF">
      <w:pPr>
        <w:keepNext/>
        <w:keepLines/>
        <w:tabs>
          <w:tab w:val="left" w:pos="3357"/>
        </w:tabs>
        <w:jc w:val="both"/>
        <w:rPr>
          <w:rFonts w:ascii="Arial" w:hAnsi="Arial" w:cs="Arial"/>
        </w:rPr>
      </w:pPr>
      <w:r>
        <w:rPr>
          <w:rFonts w:ascii="Arial" w:hAnsi="Arial" w:cs="Arial"/>
          <w:sz w:val="18"/>
          <w:szCs w:val="18"/>
        </w:rPr>
        <w:t>Director, Department of Community</w:t>
      </w:r>
      <w:r w:rsidR="00B34861">
        <w:rPr>
          <w:rFonts w:ascii="Arial" w:hAnsi="Arial" w:cs="Arial"/>
          <w:sz w:val="18"/>
          <w:szCs w:val="18"/>
        </w:rPr>
        <w:t xml:space="preserve"> &amp; Econ.</w:t>
      </w:r>
      <w:r>
        <w:rPr>
          <w:rFonts w:ascii="Arial" w:hAnsi="Arial" w:cs="Arial"/>
          <w:sz w:val="18"/>
          <w:szCs w:val="18"/>
        </w:rPr>
        <w:t xml:space="preserve"> Development</w:t>
      </w:r>
      <w:r>
        <w:rPr>
          <w:rFonts w:ascii="Arial" w:hAnsi="Arial" w:cs="Arial"/>
          <w:sz w:val="18"/>
        </w:rPr>
        <w:t xml:space="preserve">      </w:t>
      </w:r>
      <w:r>
        <w:rPr>
          <w:rFonts w:ascii="Arial" w:hAnsi="Arial" w:cs="Arial"/>
        </w:rPr>
        <w:tab/>
      </w:r>
    </w:p>
    <w:p w14:paraId="76CC2130" w14:textId="77777777" w:rsidR="00B5256E" w:rsidRDefault="00B5256E">
      <w:pPr>
        <w:keepNext/>
        <w:keepLines/>
        <w:tabs>
          <w:tab w:val="left" w:pos="3357"/>
        </w:tabs>
        <w:jc w:val="both"/>
        <w:rPr>
          <w:rFonts w:ascii="Arial" w:hAnsi="Arial" w:cs="Arial"/>
        </w:rPr>
      </w:pPr>
    </w:p>
    <w:p w14:paraId="102225F4" w14:textId="77777777" w:rsidR="00B5256E" w:rsidRDefault="009531EF">
      <w:pPr>
        <w:keepNext/>
        <w:keepLines/>
        <w:tabs>
          <w:tab w:val="left" w:pos="3357"/>
        </w:tabs>
        <w:jc w:val="both"/>
        <w:rPr>
          <w:rFonts w:ascii="Arial" w:hAnsi="Arial" w:cs="Arial"/>
        </w:rPr>
      </w:pPr>
      <w:r>
        <w:rPr>
          <w:rFonts w:ascii="Arial" w:hAnsi="Arial" w:cs="Arial"/>
        </w:rPr>
        <w:t>Approved:</w:t>
      </w:r>
    </w:p>
    <w:p w14:paraId="0916AA55" w14:textId="77777777" w:rsidR="00B5256E" w:rsidRDefault="00B5256E">
      <w:pPr>
        <w:keepNext/>
        <w:keepLines/>
        <w:tabs>
          <w:tab w:val="left" w:pos="3357"/>
        </w:tabs>
        <w:jc w:val="both"/>
        <w:rPr>
          <w:rFonts w:ascii="Arial" w:hAnsi="Arial" w:cs="Arial"/>
        </w:rPr>
      </w:pPr>
    </w:p>
    <w:p w14:paraId="45912431" w14:textId="77777777" w:rsidR="00B5256E" w:rsidRDefault="00B5256E">
      <w:pPr>
        <w:keepNext/>
        <w:keepLines/>
        <w:tabs>
          <w:tab w:val="left" w:pos="3357"/>
        </w:tabs>
        <w:jc w:val="both"/>
        <w:rPr>
          <w:rFonts w:ascii="Arial" w:hAnsi="Arial" w:cs="Arial"/>
        </w:rPr>
      </w:pPr>
    </w:p>
    <w:p w14:paraId="6C26572C" w14:textId="77777777" w:rsidR="00B5256E" w:rsidRDefault="009531EF">
      <w:pPr>
        <w:keepNext/>
        <w:keepLines/>
        <w:tabs>
          <w:tab w:val="left" w:pos="3357"/>
        </w:tabs>
        <w:jc w:val="both"/>
        <w:rPr>
          <w:rFonts w:ascii="Arial" w:hAnsi="Arial" w:cs="Arial"/>
        </w:rPr>
      </w:pPr>
      <w:r>
        <w:rPr>
          <w:rFonts w:ascii="Arial" w:hAnsi="Arial" w:cs="Arial"/>
        </w:rPr>
        <w:t>_____________________________________</w:t>
      </w:r>
    </w:p>
    <w:p w14:paraId="15EB17FE" w14:textId="77777777" w:rsidR="00B5256E" w:rsidRDefault="009531EF">
      <w:pPr>
        <w:keepNext/>
        <w:keepLines/>
        <w:tabs>
          <w:tab w:val="left" w:pos="3357"/>
        </w:tabs>
        <w:jc w:val="both"/>
        <w:rPr>
          <w:rFonts w:ascii="Arial" w:hAnsi="Arial" w:cs="Arial"/>
        </w:rPr>
      </w:pPr>
      <w:r>
        <w:rPr>
          <w:rFonts w:ascii="Arial" w:hAnsi="Arial" w:cs="Arial"/>
          <w:sz w:val="18"/>
          <w:szCs w:val="18"/>
        </w:rPr>
        <w:t>Community Development Administrator</w:t>
      </w:r>
      <w:r>
        <w:rPr>
          <w:rFonts w:ascii="Arial" w:hAnsi="Arial" w:cs="Arial"/>
        </w:rPr>
        <w:tab/>
      </w:r>
      <w:r>
        <w:rPr>
          <w:rFonts w:ascii="Arial" w:hAnsi="Arial" w:cs="Arial"/>
        </w:rPr>
        <w:tab/>
      </w:r>
    </w:p>
    <w:p w14:paraId="7704190D" w14:textId="77777777" w:rsidR="00B5256E" w:rsidRDefault="00B5256E">
      <w:pPr>
        <w:keepNext/>
        <w:keepLines/>
        <w:tabs>
          <w:tab w:val="left" w:pos="3357"/>
        </w:tabs>
        <w:ind w:firstLine="720"/>
        <w:jc w:val="both"/>
        <w:rPr>
          <w:rFonts w:ascii="Arial" w:hAnsi="Arial" w:cs="Arial"/>
        </w:rPr>
      </w:pPr>
    </w:p>
    <w:p w14:paraId="7342073F" w14:textId="77777777" w:rsidR="00B5256E" w:rsidRDefault="00B5256E">
      <w:pPr>
        <w:keepNext/>
        <w:keepLines/>
        <w:tabs>
          <w:tab w:val="left" w:pos="3357"/>
        </w:tabs>
        <w:ind w:firstLine="720"/>
        <w:jc w:val="both"/>
        <w:rPr>
          <w:rFonts w:ascii="Arial" w:hAnsi="Arial" w:cs="Arial"/>
        </w:rPr>
      </w:pPr>
    </w:p>
    <w:p w14:paraId="471D0215" w14:textId="77777777" w:rsidR="00B5256E" w:rsidRDefault="00B5256E">
      <w:pPr>
        <w:keepNext/>
        <w:keepLines/>
        <w:tabs>
          <w:tab w:val="left" w:pos="3357"/>
        </w:tabs>
        <w:ind w:firstLine="3600"/>
        <w:jc w:val="both"/>
        <w:rPr>
          <w:rFonts w:ascii="Arial" w:hAnsi="Arial" w:cs="Arial"/>
        </w:rPr>
      </w:pPr>
    </w:p>
    <w:p w14:paraId="3EE5C5C2" w14:textId="77777777" w:rsidR="00B5256E" w:rsidRDefault="009531EF">
      <w:pPr>
        <w:keepNext/>
        <w:keepLines/>
        <w:tabs>
          <w:tab w:val="left" w:pos="3357"/>
        </w:tabs>
        <w:jc w:val="both"/>
        <w:rPr>
          <w:rFonts w:ascii="Arial" w:hAnsi="Arial" w:cs="Arial"/>
        </w:rPr>
      </w:pPr>
      <w:r>
        <w:rPr>
          <w:rFonts w:ascii="Arial" w:hAnsi="Arial" w:cs="Arial"/>
        </w:rPr>
        <w:t>Approved as to Form:</w:t>
      </w:r>
    </w:p>
    <w:p w14:paraId="0FE06D0F" w14:textId="77777777" w:rsidR="00B5256E" w:rsidRDefault="00B5256E">
      <w:pPr>
        <w:keepNext/>
        <w:keepLines/>
        <w:tabs>
          <w:tab w:val="left" w:pos="3357"/>
        </w:tabs>
        <w:jc w:val="both"/>
        <w:rPr>
          <w:rFonts w:ascii="Arial" w:hAnsi="Arial" w:cs="Arial"/>
        </w:rPr>
      </w:pPr>
    </w:p>
    <w:p w14:paraId="2FC49A2A" w14:textId="77777777" w:rsidR="00B5256E" w:rsidRDefault="00B5256E">
      <w:pPr>
        <w:keepNext/>
        <w:keepLines/>
        <w:tabs>
          <w:tab w:val="left" w:pos="3357"/>
        </w:tabs>
        <w:jc w:val="both"/>
        <w:rPr>
          <w:rFonts w:ascii="Arial" w:hAnsi="Arial" w:cs="Arial"/>
        </w:rPr>
      </w:pPr>
    </w:p>
    <w:p w14:paraId="245AFC33" w14:textId="77777777" w:rsidR="00B5256E" w:rsidRDefault="009531EF">
      <w:pPr>
        <w:keepNext/>
        <w:keepLines/>
        <w:tabs>
          <w:tab w:val="left" w:pos="3357"/>
        </w:tabs>
        <w:jc w:val="both"/>
        <w:rPr>
          <w:rFonts w:ascii="Arial" w:hAnsi="Arial" w:cs="Arial"/>
        </w:rPr>
      </w:pPr>
      <w:r>
        <w:rPr>
          <w:rFonts w:ascii="Arial" w:hAnsi="Arial" w:cs="Arial"/>
        </w:rPr>
        <w:t>_____________________________________</w:t>
      </w:r>
    </w:p>
    <w:p w14:paraId="5189FA2E" w14:textId="77777777" w:rsidR="00B5256E" w:rsidRDefault="009531EF">
      <w:pPr>
        <w:keepLines/>
        <w:tabs>
          <w:tab w:val="left" w:pos="3357"/>
          <w:tab w:val="right" w:pos="4320"/>
        </w:tabs>
        <w:jc w:val="both"/>
        <w:rPr>
          <w:rFonts w:ascii="Arial" w:hAnsi="Arial" w:cs="Arial"/>
          <w:sz w:val="18"/>
          <w:szCs w:val="18"/>
        </w:rPr>
      </w:pPr>
      <w:r>
        <w:rPr>
          <w:rFonts w:ascii="Arial" w:hAnsi="Arial" w:cs="Arial"/>
          <w:sz w:val="18"/>
          <w:szCs w:val="18"/>
        </w:rPr>
        <w:t>Assistant City Solicitor</w:t>
      </w:r>
    </w:p>
    <w:p w14:paraId="354FA5C1" w14:textId="77777777" w:rsidR="00B5256E" w:rsidRDefault="00B5256E">
      <w:pPr>
        <w:keepLines/>
        <w:tabs>
          <w:tab w:val="left" w:pos="3357"/>
          <w:tab w:val="right" w:pos="4320"/>
        </w:tabs>
        <w:jc w:val="both"/>
        <w:rPr>
          <w:rFonts w:ascii="Arial" w:hAnsi="Arial" w:cs="Arial"/>
          <w:sz w:val="18"/>
          <w:szCs w:val="18"/>
        </w:rPr>
      </w:pPr>
    </w:p>
    <w:p w14:paraId="4B96BE4B" w14:textId="77777777" w:rsidR="00B5256E" w:rsidRDefault="00B5256E">
      <w:pPr>
        <w:keepLines/>
        <w:tabs>
          <w:tab w:val="left" w:pos="3357"/>
          <w:tab w:val="right" w:pos="4320"/>
        </w:tabs>
        <w:jc w:val="both"/>
        <w:rPr>
          <w:rFonts w:ascii="Arial" w:hAnsi="Arial" w:cs="Arial"/>
          <w:sz w:val="18"/>
          <w:szCs w:val="18"/>
        </w:rPr>
      </w:pPr>
    </w:p>
    <w:p w14:paraId="710F33A3" w14:textId="77777777" w:rsidR="00B5256E" w:rsidRDefault="009531EF">
      <w:pPr>
        <w:keepLines/>
        <w:tabs>
          <w:tab w:val="left" w:pos="3357"/>
          <w:tab w:val="right" w:pos="4320"/>
        </w:tabs>
        <w:jc w:val="both"/>
        <w:rPr>
          <w:rFonts w:ascii="Arial" w:hAnsi="Arial" w:cs="Arial"/>
          <w:vanish/>
        </w:rPr>
      </w:pPr>
      <w:r>
        <w:rPr>
          <w:rFonts w:ascii="Arial" w:hAnsi="Arial" w:cs="Arial"/>
        </w:rPr>
        <w:br w:type="column"/>
      </w:r>
    </w:p>
    <w:p w14:paraId="6F3CDFBC" w14:textId="77777777" w:rsidR="00B5256E" w:rsidRDefault="009531EF">
      <w:pPr>
        <w:pStyle w:val="Heading1"/>
        <w:tabs>
          <w:tab w:val="left" w:pos="3357"/>
        </w:tabs>
        <w:rPr>
          <w:sz w:val="18"/>
        </w:rPr>
      </w:pPr>
      <w:r>
        <w:rPr>
          <w:sz w:val="28"/>
        </w:rPr>
        <w:t xml:space="preserve">City Of Cincinnati </w:t>
      </w:r>
    </w:p>
    <w:p w14:paraId="0D602251" w14:textId="77777777" w:rsidR="00B5256E" w:rsidRDefault="00B5256E">
      <w:pPr>
        <w:tabs>
          <w:tab w:val="left" w:pos="3357"/>
        </w:tabs>
        <w:jc w:val="both"/>
        <w:rPr>
          <w:rFonts w:ascii="Arial" w:hAnsi="Arial" w:cs="Arial"/>
          <w:sz w:val="18"/>
        </w:rPr>
      </w:pPr>
    </w:p>
    <w:p w14:paraId="3C112A02" w14:textId="77777777" w:rsidR="00B5256E" w:rsidRDefault="00B5256E">
      <w:pPr>
        <w:tabs>
          <w:tab w:val="left" w:pos="3357"/>
        </w:tabs>
        <w:jc w:val="both"/>
        <w:rPr>
          <w:rFonts w:ascii="Arial" w:hAnsi="Arial" w:cs="Arial"/>
          <w:sz w:val="18"/>
        </w:rPr>
      </w:pPr>
    </w:p>
    <w:p w14:paraId="79856B7C" w14:textId="77777777" w:rsidR="00B5256E" w:rsidRDefault="00B5256E">
      <w:pPr>
        <w:tabs>
          <w:tab w:val="left" w:pos="3357"/>
        </w:tabs>
        <w:jc w:val="both"/>
        <w:rPr>
          <w:rFonts w:ascii="Arial" w:hAnsi="Arial" w:cs="Arial"/>
          <w:sz w:val="18"/>
        </w:rPr>
      </w:pPr>
    </w:p>
    <w:p w14:paraId="0E796F4F" w14:textId="77777777" w:rsidR="00B5256E" w:rsidRDefault="00B5256E">
      <w:pPr>
        <w:tabs>
          <w:tab w:val="left" w:pos="3357"/>
        </w:tabs>
        <w:jc w:val="both"/>
        <w:rPr>
          <w:rFonts w:ascii="Arial" w:hAnsi="Arial" w:cs="Arial"/>
          <w:sz w:val="18"/>
        </w:rPr>
      </w:pPr>
    </w:p>
    <w:p w14:paraId="63AFD588" w14:textId="77777777" w:rsidR="00B5256E" w:rsidRDefault="009531EF">
      <w:pPr>
        <w:tabs>
          <w:tab w:val="left" w:pos="3357"/>
        </w:tabs>
        <w:jc w:val="both"/>
        <w:rPr>
          <w:rFonts w:ascii="Arial" w:hAnsi="Arial" w:cs="Arial"/>
          <w:sz w:val="18"/>
        </w:rPr>
      </w:pPr>
      <w:r>
        <w:rPr>
          <w:rFonts w:ascii="Arial" w:hAnsi="Arial" w:cs="Arial"/>
          <w:sz w:val="18"/>
        </w:rPr>
        <w:t>__________________________________________________</w:t>
      </w:r>
    </w:p>
    <w:p w14:paraId="6B9FA635" w14:textId="77777777" w:rsidR="00B5256E" w:rsidRDefault="00B5256E">
      <w:pPr>
        <w:tabs>
          <w:tab w:val="left" w:pos="3357"/>
        </w:tabs>
        <w:jc w:val="both"/>
        <w:rPr>
          <w:rFonts w:ascii="Arial" w:hAnsi="Arial" w:cs="Arial"/>
          <w:szCs w:val="18"/>
        </w:rPr>
      </w:pPr>
    </w:p>
    <w:p w14:paraId="66B83D5B" w14:textId="77777777" w:rsidR="00B5256E" w:rsidRDefault="009531EF">
      <w:pPr>
        <w:tabs>
          <w:tab w:val="left" w:pos="3357"/>
        </w:tabs>
        <w:jc w:val="both"/>
        <w:rPr>
          <w:rFonts w:ascii="Arial" w:hAnsi="Arial" w:cs="Arial"/>
          <w:szCs w:val="18"/>
        </w:rPr>
      </w:pPr>
      <w:r>
        <w:rPr>
          <w:rFonts w:ascii="Arial" w:hAnsi="Arial" w:cs="Arial"/>
          <w:szCs w:val="18"/>
        </w:rPr>
        <w:t>Printed name:__________________________</w:t>
      </w:r>
    </w:p>
    <w:p w14:paraId="4516C0DF" w14:textId="77777777" w:rsidR="00B5256E" w:rsidRDefault="009531EF">
      <w:pPr>
        <w:tabs>
          <w:tab w:val="left" w:pos="3357"/>
        </w:tabs>
        <w:jc w:val="both"/>
        <w:rPr>
          <w:rFonts w:ascii="Arial" w:hAnsi="Arial" w:cs="Arial"/>
        </w:rPr>
      </w:pPr>
      <w:r>
        <w:rPr>
          <w:rFonts w:ascii="Arial" w:hAnsi="Arial" w:cs="Arial"/>
          <w:szCs w:val="18"/>
        </w:rPr>
        <w:t xml:space="preserve">                    City Manager</w:t>
      </w:r>
    </w:p>
    <w:p w14:paraId="14F20BAC" w14:textId="77777777" w:rsidR="00B5256E" w:rsidRDefault="00B5256E">
      <w:pPr>
        <w:tabs>
          <w:tab w:val="left" w:pos="3357"/>
        </w:tabs>
        <w:jc w:val="both"/>
        <w:rPr>
          <w:rFonts w:ascii="Arial" w:hAnsi="Arial" w:cs="Arial"/>
        </w:rPr>
      </w:pPr>
    </w:p>
    <w:p w14:paraId="24B6851A" w14:textId="77777777" w:rsidR="00B5256E" w:rsidRDefault="00B5256E">
      <w:pPr>
        <w:tabs>
          <w:tab w:val="left" w:pos="3357"/>
        </w:tabs>
        <w:jc w:val="both"/>
        <w:rPr>
          <w:rFonts w:ascii="Arial" w:hAnsi="Arial" w:cs="Arial"/>
        </w:rPr>
      </w:pPr>
    </w:p>
    <w:p w14:paraId="091CF218" w14:textId="77777777" w:rsidR="00B5256E" w:rsidRDefault="009531EF">
      <w:pPr>
        <w:tabs>
          <w:tab w:val="left" w:pos="3357"/>
        </w:tabs>
        <w:jc w:val="both"/>
        <w:rPr>
          <w:rFonts w:ascii="Arial" w:hAnsi="Arial" w:cs="Arial"/>
          <w:b/>
          <w:bCs/>
        </w:rPr>
      </w:pPr>
      <w:r>
        <w:rPr>
          <w:rFonts w:ascii="Arial" w:hAnsi="Arial" w:cs="Arial"/>
          <w:b/>
          <w:bCs/>
        </w:rPr>
        <w:t>BORROWER</w:t>
      </w:r>
    </w:p>
    <w:p w14:paraId="36802650" w14:textId="77777777" w:rsidR="00B5256E" w:rsidRDefault="00B5256E">
      <w:pPr>
        <w:tabs>
          <w:tab w:val="left" w:pos="3357"/>
        </w:tabs>
        <w:jc w:val="both"/>
        <w:rPr>
          <w:rFonts w:ascii="Arial" w:hAnsi="Arial" w:cs="Arial"/>
        </w:rPr>
      </w:pPr>
    </w:p>
    <w:p w14:paraId="6D4A8940" w14:textId="77777777" w:rsidR="00B5256E" w:rsidRDefault="00B5256E">
      <w:pPr>
        <w:tabs>
          <w:tab w:val="left" w:pos="3357"/>
        </w:tabs>
        <w:jc w:val="both"/>
        <w:rPr>
          <w:rFonts w:ascii="Arial" w:hAnsi="Arial" w:cs="Arial"/>
        </w:rPr>
      </w:pPr>
    </w:p>
    <w:p w14:paraId="5F80534F" w14:textId="77777777" w:rsidR="00B5256E" w:rsidRDefault="009531EF">
      <w:pPr>
        <w:tabs>
          <w:tab w:val="left" w:pos="3357"/>
        </w:tabs>
        <w:jc w:val="both"/>
        <w:rPr>
          <w:rFonts w:ascii="Arial" w:hAnsi="Arial" w:cs="Arial"/>
        </w:rPr>
      </w:pPr>
      <w:r>
        <w:rPr>
          <w:rFonts w:ascii="Arial" w:hAnsi="Arial" w:cs="Arial"/>
        </w:rPr>
        <w:t>_____________________________________</w:t>
      </w:r>
    </w:p>
    <w:p w14:paraId="5908EFAA" w14:textId="77777777" w:rsidR="00B5256E" w:rsidRDefault="009531EF">
      <w:pPr>
        <w:pStyle w:val="Heading2"/>
        <w:rPr>
          <w:b/>
          <w:bCs/>
          <w:i/>
          <w:iCs/>
        </w:rPr>
      </w:pPr>
      <w:r>
        <w:rPr>
          <w:b/>
          <w:bCs/>
          <w:i/>
          <w:iCs/>
        </w:rPr>
        <w:t>THE BUYER</w:t>
      </w:r>
    </w:p>
    <w:p w14:paraId="46DF3129" w14:textId="77777777" w:rsidR="00B5256E" w:rsidRDefault="00B5256E">
      <w:pPr>
        <w:jc w:val="both"/>
        <w:rPr>
          <w:rFonts w:ascii="Arial" w:hAnsi="Arial" w:cs="Arial"/>
        </w:rPr>
        <w:sectPr w:rsidR="00B5256E">
          <w:type w:val="continuous"/>
          <w:pgSz w:w="12240" w:h="15840"/>
          <w:pgMar w:top="1152" w:right="720" w:bottom="720" w:left="720" w:header="1440" w:footer="720" w:gutter="0"/>
          <w:cols w:num="2" w:space="720" w:equalWidth="0">
            <w:col w:w="5040" w:space="720"/>
            <w:col w:w="5040"/>
          </w:cols>
          <w:noEndnote/>
        </w:sectPr>
      </w:pPr>
    </w:p>
    <w:p w14:paraId="7B6DDB04" w14:textId="77777777" w:rsidR="00B5256E" w:rsidRDefault="00B5256E">
      <w:pPr>
        <w:rPr>
          <w:rFonts w:ascii="Arial" w:hAnsi="Arial" w:cs="Arial"/>
          <w:b/>
          <w:bCs/>
          <w:sz w:val="28"/>
        </w:rPr>
      </w:pPr>
    </w:p>
    <w:p w14:paraId="40782296" w14:textId="77777777" w:rsidR="00B5256E" w:rsidRDefault="00B5256E">
      <w:pPr>
        <w:jc w:val="center"/>
        <w:rPr>
          <w:rFonts w:ascii="Arial" w:hAnsi="Arial" w:cs="Arial"/>
          <w:b/>
          <w:bCs/>
          <w:sz w:val="28"/>
        </w:rPr>
      </w:pPr>
    </w:p>
    <w:p w14:paraId="5BD3B154" w14:textId="77777777" w:rsidR="00B5256E" w:rsidRDefault="009531EF">
      <w:pPr>
        <w:jc w:val="center"/>
        <w:rPr>
          <w:rFonts w:ascii="Arial" w:hAnsi="Arial" w:cs="Arial"/>
          <w:b/>
          <w:bCs/>
          <w:sz w:val="28"/>
        </w:rPr>
      </w:pPr>
      <w:r>
        <w:rPr>
          <w:rFonts w:ascii="Arial" w:hAnsi="Arial" w:cs="Arial"/>
          <w:b/>
          <w:bCs/>
          <w:sz w:val="28"/>
        </w:rPr>
        <w:t>CONTRACT EXHIBIT A</w:t>
      </w:r>
    </w:p>
    <w:p w14:paraId="6346BF60" w14:textId="77777777" w:rsidR="00B5256E" w:rsidRDefault="009531EF">
      <w:pPr>
        <w:jc w:val="center"/>
        <w:rPr>
          <w:rFonts w:ascii="Arial" w:hAnsi="Arial" w:cs="Arial"/>
          <w:b/>
          <w:bCs/>
          <w:sz w:val="28"/>
        </w:rPr>
      </w:pPr>
      <w:r>
        <w:rPr>
          <w:rFonts w:ascii="Arial" w:hAnsi="Arial" w:cs="Arial"/>
          <w:b/>
          <w:bCs/>
          <w:sz w:val="28"/>
        </w:rPr>
        <w:t>LEGAL DESCRIPTION OF THE PROPERTY</w:t>
      </w:r>
    </w:p>
    <w:p w14:paraId="2C28BA3D" w14:textId="77777777" w:rsidR="00B5256E" w:rsidRDefault="00B5256E">
      <w:pPr>
        <w:jc w:val="center"/>
        <w:rPr>
          <w:rFonts w:ascii="Arial" w:hAnsi="Arial" w:cs="Arial"/>
        </w:rPr>
      </w:pPr>
    </w:p>
    <w:p w14:paraId="317D935F" w14:textId="77777777" w:rsidR="00B5256E" w:rsidRDefault="00B5256E">
      <w:pPr>
        <w:jc w:val="center"/>
        <w:rPr>
          <w:rFonts w:ascii="Arial" w:hAnsi="Arial" w:cs="Arial"/>
        </w:rPr>
      </w:pPr>
    </w:p>
    <w:p w14:paraId="398B7BDA" w14:textId="77777777" w:rsidR="00B5256E" w:rsidRDefault="00B5256E">
      <w:pPr>
        <w:rPr>
          <w:rFonts w:ascii="Arial" w:hAnsi="Arial" w:cs="Arial"/>
        </w:rPr>
      </w:pPr>
    </w:p>
    <w:p w14:paraId="371B39F4" w14:textId="77777777" w:rsidR="00B5256E" w:rsidRDefault="009531EF">
      <w:pPr>
        <w:jc w:val="center"/>
        <w:rPr>
          <w:rFonts w:ascii="Arial" w:hAnsi="Arial" w:cs="Arial"/>
          <w:b/>
          <w:bCs/>
          <w:sz w:val="28"/>
        </w:rPr>
      </w:pPr>
      <w:r>
        <w:rPr>
          <w:rFonts w:ascii="Arial" w:hAnsi="Arial" w:cs="Arial"/>
        </w:rPr>
        <w:br w:type="page"/>
      </w:r>
      <w:r>
        <w:rPr>
          <w:rFonts w:ascii="Arial" w:hAnsi="Arial" w:cs="Arial"/>
          <w:b/>
          <w:bCs/>
          <w:sz w:val="28"/>
        </w:rPr>
        <w:lastRenderedPageBreak/>
        <w:t>CONTRACT EXHIBIT B</w:t>
      </w:r>
    </w:p>
    <w:p w14:paraId="2A8B24BA" w14:textId="77777777" w:rsidR="00B5256E" w:rsidRDefault="009531EF">
      <w:pPr>
        <w:pStyle w:val="Title"/>
        <w:rPr>
          <w:rFonts w:ascii="Arial" w:hAnsi="Arial" w:cs="Arial"/>
        </w:rPr>
      </w:pPr>
      <w:r>
        <w:rPr>
          <w:rFonts w:ascii="Arial" w:hAnsi="Arial" w:cs="Arial"/>
        </w:rPr>
        <w:t>Promissory Note</w:t>
      </w:r>
    </w:p>
    <w:p w14:paraId="370CBA4E" w14:textId="77777777" w:rsidR="00B5256E" w:rsidRDefault="009531EF">
      <w:pPr>
        <w:jc w:val="right"/>
        <w:rPr>
          <w:rFonts w:ascii="Arial" w:hAnsi="Arial" w:cs="Arial"/>
        </w:rPr>
      </w:pPr>
      <w:r>
        <w:rPr>
          <w:rFonts w:ascii="Arial" w:hAnsi="Arial" w:cs="Arial"/>
        </w:rPr>
        <w:t>Date:_______________</w:t>
      </w:r>
    </w:p>
    <w:p w14:paraId="7E5407CA" w14:textId="77777777" w:rsidR="00B5256E" w:rsidRDefault="00B5256E">
      <w:pPr>
        <w:tabs>
          <w:tab w:val="right" w:pos="10800"/>
        </w:tabs>
        <w:jc w:val="both"/>
        <w:rPr>
          <w:rFonts w:ascii="Arial" w:hAnsi="Arial" w:cs="Arial"/>
        </w:rPr>
      </w:pPr>
    </w:p>
    <w:p w14:paraId="78BBDF31" w14:textId="77777777" w:rsidR="00B5256E" w:rsidRDefault="009531EF">
      <w:pPr>
        <w:tabs>
          <w:tab w:val="left" w:pos="-1440"/>
          <w:tab w:val="left" w:pos="-720"/>
          <w:tab w:val="left" w:pos="0"/>
          <w:tab w:val="left" w:pos="720"/>
          <w:tab w:val="left" w:pos="1440"/>
          <w:tab w:val="left" w:pos="2160"/>
          <w:tab w:val="left" w:pos="2880"/>
          <w:tab w:val="left" w:pos="3600"/>
          <w:tab w:val="left" w:pos="4320"/>
          <w:tab w:val="left" w:pos="5040"/>
          <w:tab w:val="left" w:pos="5760"/>
          <w:tab w:val="right" w:pos="10800"/>
        </w:tabs>
        <w:ind w:left="5760" w:hanging="5760"/>
        <w:rPr>
          <w:rFonts w:ascii="Arial" w:hAnsi="Arial" w:cs="Arial"/>
        </w:rPr>
      </w:pPr>
      <w:r>
        <w:rPr>
          <w:rFonts w:ascii="Arial" w:hAnsi="Arial" w:cs="Arial"/>
        </w:rPr>
        <w:t xml:space="preserve">$__________________.00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Cincinnati, Ohio</w:t>
      </w:r>
    </w:p>
    <w:p w14:paraId="5A6E6318" w14:textId="77777777" w:rsidR="00B5256E" w:rsidRDefault="00B5256E">
      <w:pPr>
        <w:jc w:val="both"/>
        <w:rPr>
          <w:rFonts w:ascii="Arial" w:hAnsi="Arial" w:cs="Arial"/>
        </w:rPr>
      </w:pPr>
    </w:p>
    <w:p w14:paraId="57DC7924" w14:textId="77777777" w:rsidR="00B5256E" w:rsidRDefault="00B5256E">
      <w:pPr>
        <w:jc w:val="both"/>
        <w:rPr>
          <w:rFonts w:ascii="Arial" w:hAnsi="Arial" w:cs="Arial"/>
        </w:rPr>
      </w:pPr>
    </w:p>
    <w:p w14:paraId="402049B9" w14:textId="77777777" w:rsidR="00B5256E" w:rsidRDefault="009531EF">
      <w:pPr>
        <w:jc w:val="both"/>
        <w:rPr>
          <w:rFonts w:ascii="Arial" w:hAnsi="Arial" w:cs="Arial"/>
        </w:rPr>
      </w:pPr>
      <w:r>
        <w:rPr>
          <w:rFonts w:ascii="Arial" w:hAnsi="Arial" w:cs="Arial"/>
          <w:b/>
          <w:bCs/>
        </w:rPr>
        <w:t>FOR VALUE RECEIVED,</w:t>
      </w:r>
      <w:r>
        <w:rPr>
          <w:rFonts w:ascii="Arial" w:hAnsi="Arial" w:cs="Arial"/>
        </w:rPr>
        <w:t xml:space="preserve"> the undersigned (“Maker”) hereby promises to pay to the order of the </w:t>
      </w:r>
      <w:r>
        <w:rPr>
          <w:rFonts w:ascii="Arial" w:hAnsi="Arial" w:cs="Arial"/>
          <w:b/>
          <w:bCs/>
        </w:rPr>
        <w:t>CITY OF CINCINNATI</w:t>
      </w:r>
      <w:r>
        <w:rPr>
          <w:rFonts w:ascii="Arial" w:hAnsi="Arial" w:cs="Arial"/>
        </w:rPr>
        <w:t>, located at 801 Plum Street, Cincinnati, Ohio 45202, or at such other place, or to such other party as the holder of this Note may from time to time designate in writing, the principal sum of _________________ and 00/100 Dollars ($_____________.00) or so much thereof as may be advanced hereunder and remain unpaid upon the following repayment terms and conditions:</w:t>
      </w:r>
    </w:p>
    <w:p w14:paraId="31B90A69" w14:textId="77777777" w:rsidR="00B5256E" w:rsidRDefault="00B5256E">
      <w:pPr>
        <w:jc w:val="both"/>
        <w:rPr>
          <w:rFonts w:ascii="Arial" w:hAnsi="Arial" w:cs="Arial"/>
        </w:rPr>
      </w:pPr>
    </w:p>
    <w:p w14:paraId="22D12D92" w14:textId="77777777" w:rsidR="00B5256E" w:rsidRDefault="009531EF">
      <w:pPr>
        <w:jc w:val="both"/>
        <w:rPr>
          <w:rFonts w:ascii="Arial" w:hAnsi="Arial" w:cs="Arial"/>
        </w:rPr>
      </w:pPr>
      <w:r>
        <w:rPr>
          <w:rFonts w:ascii="Arial" w:hAnsi="Arial" w:cs="Arial"/>
        </w:rPr>
        <w:t>1.</w:t>
      </w:r>
      <w:r>
        <w:rPr>
          <w:rFonts w:ascii="Arial" w:hAnsi="Arial" w:cs="Arial"/>
        </w:rPr>
        <w:tab/>
        <w:t>This Promissory Note (the “Note”) will be secured by a mortgage (the “Mortgage”) on the property located at _________________________  (the “Property”).</w:t>
      </w:r>
    </w:p>
    <w:p w14:paraId="4DCE0232" w14:textId="77777777" w:rsidR="00B5256E" w:rsidRDefault="00B5256E">
      <w:pPr>
        <w:jc w:val="both"/>
        <w:rPr>
          <w:rFonts w:ascii="Arial" w:hAnsi="Arial" w:cs="Arial"/>
        </w:rPr>
      </w:pPr>
    </w:p>
    <w:p w14:paraId="73370EEE" w14:textId="77777777" w:rsidR="00B5256E" w:rsidRDefault="009531EF">
      <w:pPr>
        <w:jc w:val="both"/>
        <w:rPr>
          <w:rFonts w:ascii="Arial" w:hAnsi="Arial" w:cs="Arial"/>
        </w:rPr>
      </w:pPr>
      <w:r>
        <w:rPr>
          <w:rFonts w:ascii="Arial" w:hAnsi="Arial" w:cs="Arial"/>
        </w:rPr>
        <w:t>2.</w:t>
      </w:r>
      <w:r>
        <w:rPr>
          <w:rFonts w:ascii="Arial" w:hAnsi="Arial" w:cs="Arial"/>
        </w:rPr>
        <w:tab/>
        <w:t>This loan is a deferred, forgivable loan.  If the Maker lives in the property at ______________________ for five years from the date of this Note, then the loan will be forgiven, this Note will be canceled, and the Mortgage will be released.  Twenty percent (20%) of the principal amount of the loan shall be forgiven annually on the anniversary date of this Promissory Note.  The amount or amounts forgiven shall not be prorated.</w:t>
      </w:r>
    </w:p>
    <w:p w14:paraId="2244A757" w14:textId="77777777" w:rsidR="00B5256E" w:rsidRDefault="00B5256E">
      <w:pPr>
        <w:jc w:val="both"/>
        <w:rPr>
          <w:rFonts w:ascii="Arial" w:hAnsi="Arial" w:cs="Arial"/>
        </w:rPr>
      </w:pPr>
    </w:p>
    <w:p w14:paraId="3ED47738" w14:textId="77777777" w:rsidR="00B5256E" w:rsidRDefault="009531EF">
      <w:pPr>
        <w:jc w:val="both"/>
        <w:rPr>
          <w:rFonts w:ascii="Arial" w:hAnsi="Arial" w:cs="Arial"/>
          <w:i/>
          <w:iCs/>
        </w:rPr>
      </w:pPr>
      <w:r>
        <w:rPr>
          <w:rFonts w:ascii="Arial" w:hAnsi="Arial" w:cs="Arial"/>
          <w:i/>
          <w:iCs/>
        </w:rPr>
        <w:t>(An example of the non-proration provision:  If a Maker sold the Property two years and six months after the date of the Promissory Note, the amount forgiven would be Forty percent [40%] of the original principal amount of the loan, NOT Fifty percent [50%].)</w:t>
      </w:r>
    </w:p>
    <w:p w14:paraId="77EE652D" w14:textId="77777777" w:rsidR="00B5256E" w:rsidRDefault="00B5256E">
      <w:pPr>
        <w:jc w:val="both"/>
        <w:rPr>
          <w:rFonts w:ascii="Arial" w:hAnsi="Arial" w:cs="Arial"/>
        </w:rPr>
      </w:pPr>
    </w:p>
    <w:p w14:paraId="0FAC5448" w14:textId="77777777" w:rsidR="00B5256E" w:rsidRDefault="009531EF">
      <w:pPr>
        <w:jc w:val="both"/>
        <w:rPr>
          <w:rFonts w:ascii="Arial" w:hAnsi="Arial" w:cs="Arial"/>
        </w:rPr>
      </w:pPr>
      <w:r>
        <w:rPr>
          <w:rFonts w:ascii="Arial" w:hAnsi="Arial" w:cs="Arial"/>
        </w:rPr>
        <w:t>3.</w:t>
      </w:r>
      <w:r>
        <w:rPr>
          <w:rFonts w:ascii="Arial" w:hAnsi="Arial" w:cs="Arial"/>
        </w:rPr>
        <w:tab/>
        <w:t xml:space="preserve">The Maker will be required to repay the loan </w:t>
      </w:r>
      <w:proofErr w:type="gramStart"/>
      <w:r>
        <w:rPr>
          <w:rFonts w:ascii="Arial" w:hAnsi="Arial" w:cs="Arial"/>
        </w:rPr>
        <w:t>in the event that</w:t>
      </w:r>
      <w:proofErr w:type="gramEnd"/>
      <w:r>
        <w:rPr>
          <w:rFonts w:ascii="Arial" w:hAnsi="Arial" w:cs="Arial"/>
        </w:rPr>
        <w:t xml:space="preserve"> the Maker: 1) does not live at the Property for five (5) years from the date of this Note; and/or 2) sells or transfers the Property within five (5) years of the date of this Note.  Repayment shall be made at the time </w:t>
      </w:r>
      <w:proofErr w:type="gramStart"/>
      <w:r>
        <w:rPr>
          <w:rFonts w:ascii="Arial" w:hAnsi="Arial" w:cs="Arial"/>
        </w:rPr>
        <w:t>Maker</w:t>
      </w:r>
      <w:proofErr w:type="gramEnd"/>
      <w:r>
        <w:rPr>
          <w:rFonts w:ascii="Arial" w:hAnsi="Arial" w:cs="Arial"/>
        </w:rPr>
        <w:t xml:space="preserve"> transfers the Property or ceases to live at the Property.  The repayment amount shall be the principal amount less the amount or amounts forgiven. </w:t>
      </w:r>
    </w:p>
    <w:p w14:paraId="6129F50B" w14:textId="77777777" w:rsidR="00B5256E" w:rsidRDefault="00B5256E">
      <w:pPr>
        <w:jc w:val="both"/>
        <w:rPr>
          <w:rFonts w:ascii="Arial" w:hAnsi="Arial" w:cs="Arial"/>
        </w:rPr>
      </w:pPr>
    </w:p>
    <w:p w14:paraId="21AA8B41" w14:textId="0984DE23" w:rsidR="00B5256E" w:rsidRDefault="009531EF">
      <w:pPr>
        <w:jc w:val="both"/>
        <w:rPr>
          <w:rFonts w:ascii="Arial" w:hAnsi="Arial" w:cs="Arial"/>
          <w:i/>
          <w:iCs/>
        </w:rPr>
      </w:pPr>
      <w:r>
        <w:rPr>
          <w:rFonts w:ascii="Arial" w:hAnsi="Arial" w:cs="Arial"/>
          <w:i/>
          <w:iCs/>
        </w:rPr>
        <w:t>(For example:  If a Maker borrowed $</w:t>
      </w:r>
      <w:r w:rsidR="00DF689B">
        <w:rPr>
          <w:rFonts w:ascii="Arial" w:hAnsi="Arial" w:cs="Arial"/>
          <w:i/>
          <w:iCs/>
        </w:rPr>
        <w:t>14</w:t>
      </w:r>
      <w:r>
        <w:rPr>
          <w:rFonts w:ascii="Arial" w:hAnsi="Arial" w:cs="Arial"/>
          <w:i/>
          <w:iCs/>
        </w:rPr>
        <w:t xml:space="preserve">,000 and sold the Property more than 2 years but less than 3 years from the date of the Promissory Note, the Maker would be required to repay </w:t>
      </w:r>
      <w:r w:rsidR="00DF689B">
        <w:rPr>
          <w:rFonts w:ascii="Arial" w:hAnsi="Arial" w:cs="Arial"/>
          <w:i/>
          <w:iCs/>
        </w:rPr>
        <w:t xml:space="preserve">60% of the loan or </w:t>
      </w:r>
      <w:r>
        <w:rPr>
          <w:rFonts w:ascii="Arial" w:hAnsi="Arial" w:cs="Arial"/>
          <w:i/>
          <w:iCs/>
        </w:rPr>
        <w:t>$</w:t>
      </w:r>
      <w:r w:rsidR="00DF689B">
        <w:rPr>
          <w:rFonts w:ascii="Arial" w:hAnsi="Arial" w:cs="Arial"/>
          <w:i/>
          <w:iCs/>
        </w:rPr>
        <w:t>11,200</w:t>
      </w:r>
      <w:r>
        <w:rPr>
          <w:rFonts w:ascii="Arial" w:hAnsi="Arial" w:cs="Arial"/>
          <w:i/>
          <w:iCs/>
        </w:rPr>
        <w:t>.)</w:t>
      </w:r>
    </w:p>
    <w:p w14:paraId="26ACF171" w14:textId="77777777" w:rsidR="00B5256E" w:rsidRDefault="009531EF">
      <w:pPr>
        <w:jc w:val="both"/>
        <w:rPr>
          <w:rFonts w:ascii="Arial" w:hAnsi="Arial" w:cs="Arial"/>
        </w:rPr>
      </w:pPr>
      <w:r>
        <w:rPr>
          <w:rFonts w:ascii="Arial" w:hAnsi="Arial" w:cs="Arial"/>
        </w:rPr>
        <w:t xml:space="preserve"> </w:t>
      </w:r>
    </w:p>
    <w:p w14:paraId="53B731B3" w14:textId="77777777" w:rsidR="00B5256E" w:rsidRDefault="009531EF">
      <w:pPr>
        <w:jc w:val="both"/>
        <w:rPr>
          <w:rFonts w:ascii="Arial" w:hAnsi="Arial" w:cs="Arial"/>
        </w:rPr>
      </w:pPr>
      <w:r>
        <w:rPr>
          <w:rFonts w:ascii="Arial" w:hAnsi="Arial" w:cs="Arial"/>
        </w:rPr>
        <w:lastRenderedPageBreak/>
        <w:t>4.</w:t>
      </w:r>
      <w:r>
        <w:rPr>
          <w:rFonts w:ascii="Arial" w:hAnsi="Arial" w:cs="Arial"/>
        </w:rPr>
        <w:tab/>
        <w:t>Prepayment of the principal due under this Note may be made in whole or in part at any time without premium or penalty.  Any such prepayments shall be applied first to late charges, if any, then to accrued interest then due and owing, and then to principal.</w:t>
      </w:r>
    </w:p>
    <w:p w14:paraId="35FA7BF7" w14:textId="77777777" w:rsidR="00B5256E" w:rsidRDefault="00B5256E">
      <w:pPr>
        <w:jc w:val="both"/>
        <w:rPr>
          <w:rFonts w:ascii="Arial" w:hAnsi="Arial" w:cs="Arial"/>
        </w:rPr>
      </w:pPr>
    </w:p>
    <w:p w14:paraId="657287B2" w14:textId="77777777" w:rsidR="00B5256E" w:rsidRDefault="009531EF">
      <w:pPr>
        <w:jc w:val="both"/>
        <w:rPr>
          <w:rFonts w:ascii="Arial" w:hAnsi="Arial" w:cs="Arial"/>
        </w:rPr>
      </w:pPr>
      <w:r>
        <w:rPr>
          <w:rFonts w:ascii="Arial" w:hAnsi="Arial" w:cs="Arial"/>
        </w:rPr>
        <w:t>5.</w:t>
      </w:r>
      <w:r>
        <w:rPr>
          <w:rFonts w:ascii="Arial" w:hAnsi="Arial" w:cs="Arial"/>
        </w:rPr>
        <w:tab/>
        <w:t>All of the terms, covenants, provisions, conditions, stipulations, promises, and agreements contained in the Mortgage to be kept, observed, and performed by the Maker are hereby made a part of this Note and incorporated herein by reference to the same extent and with the same force and effect as if they were fully set forth herein and the Maker promises and agrees to keep, observe, and perform them or cause them to be kept, observed, and performed, strictly in accordance with the terms and provisions thereof.</w:t>
      </w:r>
    </w:p>
    <w:p w14:paraId="75CCB71D" w14:textId="77777777" w:rsidR="00B5256E" w:rsidRDefault="00B5256E">
      <w:pPr>
        <w:jc w:val="both"/>
        <w:rPr>
          <w:rFonts w:ascii="Arial" w:hAnsi="Arial" w:cs="Arial"/>
        </w:rPr>
      </w:pPr>
    </w:p>
    <w:p w14:paraId="4999D29D" w14:textId="77777777" w:rsidR="00B5256E" w:rsidRDefault="009531EF">
      <w:pPr>
        <w:jc w:val="both"/>
        <w:rPr>
          <w:rFonts w:ascii="Arial" w:hAnsi="Arial" w:cs="Arial"/>
        </w:rPr>
      </w:pPr>
      <w:r>
        <w:rPr>
          <w:rFonts w:ascii="Arial" w:hAnsi="Arial" w:cs="Arial"/>
        </w:rPr>
        <w:t>6.</w:t>
      </w:r>
      <w:r>
        <w:rPr>
          <w:rFonts w:ascii="Arial" w:hAnsi="Arial" w:cs="Arial"/>
        </w:rPr>
        <w:tab/>
        <w:t>Upon any default in the payment of any installment of interest, principal, or any other sum when due under this Note, which default is not cured within ten (10) days after Maker is given written notice thereof, or upon the happening of any default or Event of Default described or incorporated in the Mortgage and the expiration of the applicable notice and cure period, if any, contained in this Note, the entire principal sum hereof and accrued but unpaid interest hereon may, at the sole option of the holder hereof, be declared at once due and payable, time being of the essence of this obligation.  Failure of the holder hereof to exercise this option in the event of any such default or Event of Default shall not constitute a waiver of the right of the holder to exercise the same in the event of a subsequent default or Event of Default.</w:t>
      </w:r>
    </w:p>
    <w:p w14:paraId="2D31AD46" w14:textId="77777777" w:rsidR="00B5256E" w:rsidRDefault="00B5256E">
      <w:pPr>
        <w:jc w:val="both"/>
        <w:rPr>
          <w:rFonts w:ascii="Arial" w:hAnsi="Arial" w:cs="Arial"/>
        </w:rPr>
      </w:pPr>
    </w:p>
    <w:p w14:paraId="65D120E8" w14:textId="77777777" w:rsidR="00B5256E" w:rsidRDefault="009531EF">
      <w:pPr>
        <w:jc w:val="both"/>
        <w:rPr>
          <w:rFonts w:ascii="Arial" w:hAnsi="Arial" w:cs="Arial"/>
        </w:rPr>
      </w:pPr>
      <w:r>
        <w:rPr>
          <w:rFonts w:ascii="Arial" w:hAnsi="Arial" w:cs="Arial"/>
        </w:rPr>
        <w:t>7.</w:t>
      </w:r>
      <w:r>
        <w:rPr>
          <w:rFonts w:ascii="Arial" w:hAnsi="Arial" w:cs="Arial"/>
        </w:rPr>
        <w:tab/>
        <w:t xml:space="preserve">All parties to this Note hereby waive presentment for payment and notice of dishonor. </w:t>
      </w:r>
    </w:p>
    <w:p w14:paraId="22E85341" w14:textId="77777777" w:rsidR="00B5256E" w:rsidRDefault="00B5256E">
      <w:pPr>
        <w:jc w:val="both"/>
        <w:rPr>
          <w:rFonts w:ascii="Arial" w:hAnsi="Arial" w:cs="Arial"/>
        </w:rPr>
      </w:pPr>
    </w:p>
    <w:p w14:paraId="45CE9877" w14:textId="77777777" w:rsidR="00B5256E" w:rsidRDefault="00B5256E">
      <w:pPr>
        <w:jc w:val="both"/>
        <w:rPr>
          <w:rFonts w:ascii="Arial" w:hAnsi="Arial" w:cs="Arial"/>
        </w:rPr>
      </w:pPr>
    </w:p>
    <w:p w14:paraId="21BBDB62" w14:textId="77777777" w:rsidR="00B5256E" w:rsidRDefault="009531EF">
      <w:pPr>
        <w:ind w:firstLine="720"/>
        <w:jc w:val="both"/>
        <w:rPr>
          <w:rFonts w:ascii="Arial" w:hAnsi="Arial" w:cs="Arial"/>
        </w:rPr>
      </w:pPr>
      <w:r>
        <w:rPr>
          <w:rFonts w:ascii="Arial" w:hAnsi="Arial" w:cs="Arial"/>
        </w:rPr>
        <w:t>The Maker has duly executed this Note as of the day and year first above written.</w:t>
      </w:r>
    </w:p>
    <w:p w14:paraId="3EDC0363" w14:textId="77777777" w:rsidR="00B5256E" w:rsidRDefault="00B5256E">
      <w:pPr>
        <w:jc w:val="both"/>
        <w:rPr>
          <w:rFonts w:ascii="Arial" w:hAnsi="Arial" w:cs="Arial"/>
        </w:rPr>
      </w:pPr>
    </w:p>
    <w:p w14:paraId="197ABD11" w14:textId="77777777" w:rsidR="00B5256E" w:rsidRDefault="009531EF">
      <w:pPr>
        <w:ind w:left="4320" w:firstLine="720"/>
        <w:jc w:val="both"/>
        <w:rPr>
          <w:rFonts w:ascii="Arial" w:hAnsi="Arial" w:cs="Arial"/>
        </w:rPr>
      </w:pPr>
      <w:r>
        <w:rPr>
          <w:rFonts w:ascii="Arial" w:hAnsi="Arial" w:cs="Arial"/>
        </w:rPr>
        <w:t>NAME</w:t>
      </w:r>
    </w:p>
    <w:p w14:paraId="14B3EF53" w14:textId="77777777" w:rsidR="00B5256E" w:rsidRDefault="00B5256E">
      <w:pPr>
        <w:jc w:val="both"/>
        <w:rPr>
          <w:rFonts w:ascii="Arial" w:hAnsi="Arial" w:cs="Arial"/>
        </w:rPr>
      </w:pPr>
    </w:p>
    <w:p w14:paraId="55F0F4D4" w14:textId="77777777" w:rsidR="00B5256E" w:rsidRDefault="00B5256E">
      <w:pPr>
        <w:jc w:val="both"/>
        <w:rPr>
          <w:rFonts w:ascii="Arial" w:hAnsi="Arial" w:cs="Arial"/>
        </w:rPr>
      </w:pPr>
    </w:p>
    <w:p w14:paraId="17ED5344" w14:textId="77777777" w:rsidR="00B5256E" w:rsidRDefault="009531EF">
      <w:pPr>
        <w:ind w:left="720" w:firstLine="4320"/>
        <w:jc w:val="both"/>
        <w:rPr>
          <w:rFonts w:ascii="Arial" w:hAnsi="Arial" w:cs="Arial"/>
        </w:rPr>
      </w:pPr>
      <w:r>
        <w:rPr>
          <w:rFonts w:ascii="Arial" w:hAnsi="Arial" w:cs="Arial"/>
        </w:rPr>
        <w:t xml:space="preserve">_____________________________________ </w:t>
      </w:r>
    </w:p>
    <w:p w14:paraId="06A020E9" w14:textId="77777777" w:rsidR="00B5256E" w:rsidRDefault="009531EF">
      <w:pPr>
        <w:ind w:firstLine="5040"/>
        <w:jc w:val="both"/>
        <w:rPr>
          <w:rFonts w:ascii="Arial" w:hAnsi="Arial" w:cs="Arial"/>
        </w:rPr>
      </w:pPr>
      <w:r>
        <w:rPr>
          <w:rFonts w:ascii="Arial" w:hAnsi="Arial" w:cs="Arial"/>
          <w:szCs w:val="14"/>
        </w:rPr>
        <w:t>(Print or Type Name)</w:t>
      </w:r>
    </w:p>
    <w:p w14:paraId="481B4FE1" w14:textId="77777777" w:rsidR="00B5256E" w:rsidRDefault="00B52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AD43E48" w14:textId="77777777" w:rsidR="00B5256E" w:rsidRDefault="009531EF">
      <w:pPr>
        <w:jc w:val="center"/>
        <w:rPr>
          <w:rFonts w:ascii="Arial" w:hAnsi="Arial" w:cs="Arial"/>
          <w:b/>
          <w:bCs/>
          <w:sz w:val="28"/>
        </w:rPr>
      </w:pPr>
      <w:r>
        <w:rPr>
          <w:rFonts w:ascii="Arial" w:hAnsi="Arial" w:cs="Arial"/>
        </w:rPr>
        <w:br w:type="page"/>
      </w:r>
      <w:r>
        <w:rPr>
          <w:rFonts w:ascii="Arial" w:hAnsi="Arial" w:cs="Arial"/>
          <w:b/>
          <w:bCs/>
          <w:sz w:val="28"/>
        </w:rPr>
        <w:lastRenderedPageBreak/>
        <w:t>CONTRACT EXHIBIT C</w:t>
      </w:r>
    </w:p>
    <w:p w14:paraId="1B663E4E" w14:textId="77777777" w:rsidR="00B5256E" w:rsidRDefault="00B5256E">
      <w:pPr>
        <w:jc w:val="center"/>
        <w:rPr>
          <w:rFonts w:ascii="Arial" w:hAnsi="Arial" w:cs="Arial"/>
          <w:b/>
          <w:bCs/>
          <w:sz w:val="28"/>
        </w:rPr>
      </w:pPr>
    </w:p>
    <w:p w14:paraId="3C70EA43" w14:textId="77777777" w:rsidR="00B5256E" w:rsidRDefault="009531EF">
      <w:pPr>
        <w:jc w:val="center"/>
        <w:rPr>
          <w:rFonts w:ascii="Arial" w:hAnsi="Arial" w:cs="Arial"/>
          <w:b/>
          <w:bCs/>
          <w:sz w:val="28"/>
        </w:rPr>
      </w:pPr>
      <w:r>
        <w:rPr>
          <w:rFonts w:ascii="Arial" w:hAnsi="Arial" w:cs="Arial"/>
          <w:b/>
          <w:bCs/>
          <w:sz w:val="28"/>
        </w:rPr>
        <w:t>MORTGAGE</w:t>
      </w:r>
    </w:p>
    <w:p w14:paraId="52D7E175" w14:textId="77777777" w:rsidR="00B5256E" w:rsidRDefault="00B5256E">
      <w:pPr>
        <w:jc w:val="center"/>
        <w:rPr>
          <w:rFonts w:ascii="Arial" w:hAnsi="Arial" w:cs="Arial"/>
        </w:rPr>
      </w:pPr>
    </w:p>
    <w:p w14:paraId="3EF12C88" w14:textId="77777777" w:rsidR="00B5256E" w:rsidRDefault="009531EF">
      <w:pPr>
        <w:jc w:val="center"/>
        <w:rPr>
          <w:rFonts w:ascii="Arial" w:hAnsi="Arial" w:cs="Arial"/>
          <w:color w:val="000000"/>
        </w:rPr>
      </w:pPr>
      <w:r>
        <w:rPr>
          <w:rFonts w:ascii="Arial" w:hAnsi="Arial" w:cs="Arial"/>
          <w:color w:val="000000"/>
        </w:rPr>
        <w:t>(O.R.C. 5302.12)</w:t>
      </w:r>
    </w:p>
    <w:p w14:paraId="45462DE1" w14:textId="77777777" w:rsidR="00B5256E" w:rsidRDefault="00B5256E">
      <w:pPr>
        <w:jc w:val="center"/>
        <w:rPr>
          <w:rFonts w:ascii="Arial" w:hAnsi="Arial" w:cs="Arial"/>
        </w:rPr>
      </w:pPr>
    </w:p>
    <w:p w14:paraId="305AEDBA" w14:textId="77777777" w:rsidR="00B5256E" w:rsidRDefault="00B5256E">
      <w:pPr>
        <w:rPr>
          <w:rFonts w:ascii="Arial" w:hAnsi="Arial" w:cs="Arial"/>
        </w:rPr>
      </w:pPr>
    </w:p>
    <w:p w14:paraId="2B5EBC02" w14:textId="77777777" w:rsidR="00B5256E" w:rsidRDefault="009531EF">
      <w:pPr>
        <w:rPr>
          <w:rFonts w:ascii="Arial" w:hAnsi="Arial" w:cs="Arial"/>
        </w:rPr>
      </w:pPr>
      <w:r>
        <w:rPr>
          <w:rFonts w:ascii="Arial" w:hAnsi="Arial" w:cs="Arial"/>
        </w:rPr>
        <w:t xml:space="preserve">_______________________ </w:t>
      </w:r>
      <w:r>
        <w:rPr>
          <w:rFonts w:ascii="Arial" w:hAnsi="Arial" w:cs="Arial"/>
          <w:i/>
          <w:iCs/>
        </w:rPr>
        <w:t>[name(s)]</w:t>
      </w:r>
      <w:r>
        <w:rPr>
          <w:rFonts w:ascii="Arial" w:hAnsi="Arial" w:cs="Arial"/>
        </w:rPr>
        <w:t xml:space="preserve">, _________________ </w:t>
      </w:r>
      <w:r>
        <w:rPr>
          <w:rFonts w:ascii="Arial" w:hAnsi="Arial" w:cs="Arial"/>
          <w:i/>
          <w:iCs/>
        </w:rPr>
        <w:t>[marital status]</w:t>
      </w:r>
      <w:r>
        <w:rPr>
          <w:rFonts w:ascii="Arial" w:hAnsi="Arial" w:cs="Arial"/>
        </w:rPr>
        <w:t xml:space="preserve">, Mortgagor(s) of  ______________________ </w:t>
      </w:r>
      <w:r>
        <w:rPr>
          <w:rFonts w:ascii="Arial" w:hAnsi="Arial" w:cs="Arial"/>
          <w:i/>
          <w:iCs/>
        </w:rPr>
        <w:t>[mailing address]</w:t>
      </w:r>
      <w:r>
        <w:rPr>
          <w:rFonts w:ascii="Arial" w:hAnsi="Arial" w:cs="Arial"/>
        </w:rPr>
        <w:t xml:space="preserve">, in consideration of ____________________ ($_______________) </w:t>
      </w:r>
      <w:r>
        <w:rPr>
          <w:rFonts w:ascii="Arial" w:hAnsi="Arial" w:cs="Arial"/>
          <w:i/>
          <w:iCs/>
        </w:rPr>
        <w:t xml:space="preserve">[amount of loan] </w:t>
      </w:r>
      <w:r>
        <w:rPr>
          <w:rFonts w:ascii="Arial" w:hAnsi="Arial" w:cs="Arial"/>
        </w:rPr>
        <w:t xml:space="preserve">grant(s), with mortgage covenants, to the City of Cincinnati, of 801 Plum Street, Cincinnati, Ohio, the following real property (the “Property”): </w:t>
      </w:r>
      <w:r>
        <w:rPr>
          <w:rFonts w:ascii="Arial" w:hAnsi="Arial" w:cs="Arial"/>
        </w:rPr>
        <w:br/>
      </w:r>
      <w:r>
        <w:rPr>
          <w:rFonts w:ascii="Arial" w:hAnsi="Arial" w:cs="Arial"/>
        </w:rPr>
        <w:br/>
        <w:t>LEGAL DESCRIPTION</w:t>
      </w:r>
    </w:p>
    <w:p w14:paraId="6C5F5E7C" w14:textId="77777777" w:rsidR="00B5256E" w:rsidRDefault="00B5256E">
      <w:pPr>
        <w:rPr>
          <w:rFonts w:ascii="Arial" w:hAnsi="Arial" w:cs="Arial"/>
        </w:rPr>
      </w:pPr>
    </w:p>
    <w:p w14:paraId="21B89902" w14:textId="77777777" w:rsidR="00B5256E" w:rsidRDefault="009531EF">
      <w:pPr>
        <w:ind w:firstLine="720"/>
        <w:rPr>
          <w:rFonts w:ascii="Arial" w:hAnsi="Arial" w:cs="Arial"/>
        </w:rPr>
      </w:pPr>
      <w:r>
        <w:rPr>
          <w:rFonts w:ascii="Arial" w:hAnsi="Arial" w:cs="Arial"/>
        </w:rPr>
        <w:br/>
        <w:t xml:space="preserve"> </w:t>
      </w:r>
    </w:p>
    <w:p w14:paraId="41D2B32D" w14:textId="77777777" w:rsidR="00B5256E" w:rsidRDefault="009531EF">
      <w:pPr>
        <w:ind w:firstLine="720"/>
        <w:rPr>
          <w:rFonts w:ascii="Arial" w:hAnsi="Arial" w:cs="Arial"/>
        </w:rPr>
      </w:pPr>
      <w:r>
        <w:rPr>
          <w:rFonts w:ascii="Arial" w:hAnsi="Arial" w:cs="Arial"/>
        </w:rPr>
        <w:t>Mortgagor claims title to the Property by virtue of a deed recorded in Official Record Book ____________, Page _______, Hamilton County, Ohio Recorder’s Office</w:t>
      </w:r>
    </w:p>
    <w:p w14:paraId="4B3089D5" w14:textId="77777777" w:rsidR="00B5256E" w:rsidRDefault="00B5256E">
      <w:pPr>
        <w:rPr>
          <w:rFonts w:ascii="Arial" w:hAnsi="Arial" w:cs="Arial"/>
          <w:color w:val="000000"/>
        </w:rPr>
      </w:pPr>
    </w:p>
    <w:p w14:paraId="20248AF8" w14:textId="77777777" w:rsidR="00B5256E" w:rsidRDefault="009531EF">
      <w:pPr>
        <w:ind w:firstLine="720"/>
        <w:rPr>
          <w:rFonts w:ascii="Arial" w:hAnsi="Arial" w:cs="Arial"/>
        </w:rPr>
      </w:pPr>
      <w:r>
        <w:rPr>
          <w:rFonts w:ascii="Arial" w:hAnsi="Arial" w:cs="Arial"/>
          <w:color w:val="000000"/>
        </w:rPr>
        <w:t>This mortgage is given, upon the statutory condition, to secure the payment of ________________ dollars as provided in a promissory note of the same date.</w:t>
      </w:r>
      <w:r>
        <w:rPr>
          <w:rFonts w:ascii="Arial" w:hAnsi="Arial" w:cs="Arial"/>
        </w:rPr>
        <w:t xml:space="preserve"> The terms of the promissory note include provision for forgiveness such that if the Mortgagor lives in the Property for five years from the date of the promissory note, then the loan will be forgiven, the promissory note canceled, and this Mortgage will be released.  Twenty percent (20%) of the principal amount of the loan shall be forgiven annually on the anniversary date of the promissory note.</w:t>
      </w:r>
      <w:r>
        <w:rPr>
          <w:rFonts w:ascii="Arial" w:hAnsi="Arial" w:cs="Arial"/>
        </w:rPr>
        <w:br/>
        <w:t> </w:t>
      </w:r>
      <w:r>
        <w:rPr>
          <w:rFonts w:ascii="Arial" w:hAnsi="Arial" w:cs="Arial"/>
        </w:rPr>
        <w:br/>
        <w:t xml:space="preserve">Executed this ___________ day of _______________,_____________.  </w:t>
      </w:r>
      <w:r>
        <w:rPr>
          <w:rFonts w:ascii="Arial" w:hAnsi="Arial" w:cs="Arial"/>
        </w:rPr>
        <w:br/>
      </w:r>
    </w:p>
    <w:p w14:paraId="34F416B9" w14:textId="77777777" w:rsidR="00B5256E" w:rsidRDefault="00B5256E">
      <w:pPr>
        <w:rPr>
          <w:rFonts w:ascii="Arial" w:hAnsi="Arial" w:cs="Arial"/>
        </w:rPr>
      </w:pPr>
    </w:p>
    <w:p w14:paraId="13188DC1" w14:textId="77777777" w:rsidR="00B5256E" w:rsidRDefault="00B5256E">
      <w:pPr>
        <w:rPr>
          <w:rFonts w:ascii="Arial" w:hAnsi="Arial" w:cs="Arial"/>
        </w:rPr>
      </w:pPr>
    </w:p>
    <w:p w14:paraId="3002D0B9" w14:textId="77777777" w:rsidR="00B5256E" w:rsidRDefault="009531E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14:paraId="770E181A" w14:textId="77777777" w:rsidR="00B5256E" w:rsidRDefault="009531EF">
      <w:pP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rPr>
        <w:t>[typed name of Mortgagor]</w:t>
      </w:r>
    </w:p>
    <w:p w14:paraId="72BFA7E9" w14:textId="77777777" w:rsidR="00B5256E" w:rsidRDefault="00B5256E">
      <w:pPr>
        <w:rPr>
          <w:rFonts w:ascii="Arial" w:hAnsi="Arial" w:cs="Arial"/>
        </w:rPr>
      </w:pPr>
    </w:p>
    <w:p w14:paraId="3D998942" w14:textId="77777777" w:rsidR="00B5256E" w:rsidRDefault="00B5256E">
      <w:pPr>
        <w:rPr>
          <w:rFonts w:ascii="Arial" w:hAnsi="Arial" w:cs="Arial"/>
        </w:rPr>
      </w:pPr>
    </w:p>
    <w:p w14:paraId="46338D4E" w14:textId="77777777" w:rsidR="00B5256E" w:rsidRDefault="009531EF">
      <w:pPr>
        <w:rPr>
          <w:rFonts w:ascii="Arial" w:hAnsi="Arial" w:cs="Arial"/>
        </w:rPr>
      </w:pPr>
      <w:r>
        <w:rPr>
          <w:rFonts w:ascii="Arial" w:hAnsi="Arial" w:cs="Arial"/>
        </w:rPr>
        <w:t>STATE OF OHIO, COUNTY OF HAMILTON, SS:</w:t>
      </w:r>
    </w:p>
    <w:p w14:paraId="42C0CB7E" w14:textId="77777777" w:rsidR="00B5256E" w:rsidRDefault="00B5256E">
      <w:pPr>
        <w:rPr>
          <w:rFonts w:ascii="Arial" w:hAnsi="Arial" w:cs="Arial"/>
        </w:rPr>
      </w:pPr>
    </w:p>
    <w:p w14:paraId="794B78A9" w14:textId="77777777" w:rsidR="00B5256E" w:rsidRDefault="009531EF">
      <w:pPr>
        <w:rPr>
          <w:rFonts w:ascii="Arial" w:hAnsi="Arial" w:cs="Arial"/>
        </w:rPr>
      </w:pPr>
      <w:r>
        <w:rPr>
          <w:rFonts w:ascii="Arial" w:hAnsi="Arial" w:cs="Arial"/>
        </w:rPr>
        <w:tab/>
        <w:t xml:space="preserve">The foregoing instrument was acknowledged before me this _____ day of _______________, __________ by </w:t>
      </w:r>
      <w:r>
        <w:rPr>
          <w:rFonts w:ascii="Arial" w:hAnsi="Arial" w:cs="Arial"/>
          <w:i/>
          <w:iCs/>
        </w:rPr>
        <w:t>[name(s) of Mortgagor(s)]</w:t>
      </w:r>
      <w:r>
        <w:rPr>
          <w:rFonts w:ascii="Arial" w:hAnsi="Arial" w:cs="Arial"/>
        </w:rPr>
        <w:t>.</w:t>
      </w:r>
    </w:p>
    <w:p w14:paraId="5F60EE11" w14:textId="77777777" w:rsidR="00B5256E" w:rsidRDefault="00B5256E">
      <w:pPr>
        <w:rPr>
          <w:rFonts w:ascii="Arial" w:hAnsi="Arial" w:cs="Arial"/>
        </w:rPr>
      </w:pPr>
    </w:p>
    <w:p w14:paraId="2499F9FD" w14:textId="77777777" w:rsidR="00B5256E" w:rsidRDefault="00B5256E">
      <w:pPr>
        <w:rPr>
          <w:rFonts w:ascii="Arial" w:hAnsi="Arial" w:cs="Arial"/>
        </w:rPr>
      </w:pPr>
    </w:p>
    <w:p w14:paraId="42182365" w14:textId="77777777" w:rsidR="00B5256E" w:rsidRDefault="009531E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w:t>
      </w:r>
    </w:p>
    <w:p w14:paraId="3312B448" w14:textId="77777777" w:rsidR="00B5256E" w:rsidRDefault="009531E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Notary Public, State of Ohio</w:t>
      </w:r>
    </w:p>
    <w:p w14:paraId="6F9AF8C8" w14:textId="77777777" w:rsidR="00B5256E" w:rsidRDefault="009531EF">
      <w:pPr>
        <w:rPr>
          <w:rFonts w:ascii="Arial" w:hAnsi="Arial" w:cs="Arial"/>
        </w:rPr>
      </w:pPr>
      <w:r>
        <w:rPr>
          <w:rFonts w:ascii="Arial" w:hAnsi="Arial" w:cs="Arial"/>
        </w:rPr>
        <w:t>approved as to form:</w:t>
      </w:r>
    </w:p>
    <w:p w14:paraId="27470D90" w14:textId="77777777" w:rsidR="00B5256E" w:rsidRDefault="00B5256E">
      <w:pPr>
        <w:rPr>
          <w:rFonts w:ascii="Arial" w:hAnsi="Arial" w:cs="Arial"/>
        </w:rPr>
      </w:pPr>
    </w:p>
    <w:p w14:paraId="6BE01F5B" w14:textId="77777777" w:rsidR="00B5256E" w:rsidRDefault="009531EF">
      <w:pPr>
        <w:rPr>
          <w:rFonts w:ascii="Arial" w:hAnsi="Arial" w:cs="Arial"/>
        </w:rPr>
      </w:pPr>
      <w:r>
        <w:rPr>
          <w:rFonts w:ascii="Arial" w:hAnsi="Arial" w:cs="Arial"/>
        </w:rPr>
        <w:t>_____________________________</w:t>
      </w:r>
    </w:p>
    <w:p w14:paraId="101FE24B" w14:textId="77777777" w:rsidR="00B5256E" w:rsidRDefault="009531EF">
      <w:pPr>
        <w:rPr>
          <w:rFonts w:ascii="Arial" w:hAnsi="Arial" w:cs="Arial"/>
        </w:rPr>
        <w:sectPr w:rsidR="00B5256E">
          <w:footerReference w:type="default" r:id="rId26"/>
          <w:pgSz w:w="12240" w:h="15840"/>
          <w:pgMar w:top="1440" w:right="1008" w:bottom="1440" w:left="1008" w:header="720" w:footer="720" w:gutter="0"/>
          <w:cols w:space="720"/>
          <w:docGrid w:linePitch="360"/>
        </w:sectPr>
      </w:pPr>
      <w:r>
        <w:rPr>
          <w:rFonts w:ascii="Arial" w:hAnsi="Arial" w:cs="Arial"/>
        </w:rPr>
        <w:t>Assistant City Solicitor</w:t>
      </w:r>
    </w:p>
    <w:p w14:paraId="32391104" w14:textId="77777777" w:rsidR="00B5256E" w:rsidRDefault="009531EF">
      <w:pPr>
        <w:pStyle w:val="Heading4"/>
      </w:pPr>
      <w:r>
        <w:lastRenderedPageBreak/>
        <w:t>Cincinnati Neighborhoods Listing</w:t>
      </w:r>
    </w:p>
    <w:p w14:paraId="524EA204" w14:textId="77777777" w:rsidR="00B5256E" w:rsidRDefault="00B5256E">
      <w:pPr>
        <w:pStyle w:val="Header"/>
        <w:tabs>
          <w:tab w:val="clear" w:pos="4320"/>
          <w:tab w:val="clear" w:pos="8640"/>
        </w:tabs>
      </w:pPr>
    </w:p>
    <w:p w14:paraId="2DAA4BF2" w14:textId="77777777" w:rsidR="00B5256E" w:rsidRDefault="009531EF">
      <w:pPr>
        <w:rPr>
          <w:rFonts w:ascii="Arial" w:hAnsi="Arial" w:cs="Arial"/>
        </w:rPr>
      </w:pPr>
      <w:r>
        <w:rPr>
          <w:rFonts w:ascii="Arial" w:hAnsi="Arial" w:cs="Arial"/>
        </w:rPr>
        <w:t>Avondale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Mt. Adams</w:t>
      </w:r>
    </w:p>
    <w:p w14:paraId="79304A3E" w14:textId="77777777" w:rsidR="00B5256E" w:rsidRDefault="009531EF">
      <w:pPr>
        <w:rPr>
          <w:rFonts w:ascii="Arial" w:hAnsi="Arial" w:cs="Arial"/>
        </w:rPr>
      </w:pPr>
      <w:r>
        <w:rPr>
          <w:rFonts w:ascii="Arial" w:hAnsi="Arial" w:cs="Arial"/>
        </w:rPr>
        <w:t xml:space="preserve">Bond Hill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Mt. Airy</w:t>
      </w:r>
    </w:p>
    <w:p w14:paraId="4C9D29BA" w14:textId="77777777" w:rsidR="00B5256E" w:rsidRDefault="009531EF">
      <w:pPr>
        <w:rPr>
          <w:rFonts w:ascii="Arial" w:hAnsi="Arial" w:cs="Arial"/>
        </w:rPr>
      </w:pPr>
      <w:r>
        <w:rPr>
          <w:rFonts w:ascii="Arial" w:hAnsi="Arial" w:cs="Arial"/>
        </w:rPr>
        <w:t xml:space="preserve">California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Mt. Auburn</w:t>
      </w:r>
    </w:p>
    <w:p w14:paraId="4456B27D" w14:textId="77777777" w:rsidR="00B5256E" w:rsidRDefault="009531EF">
      <w:pPr>
        <w:rPr>
          <w:rFonts w:ascii="Arial" w:hAnsi="Arial" w:cs="Arial"/>
        </w:rPr>
      </w:pPr>
      <w:r>
        <w:rPr>
          <w:rFonts w:ascii="Arial" w:hAnsi="Arial" w:cs="Arial"/>
        </w:rPr>
        <w:t>Carthage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Mt. Lookout</w:t>
      </w:r>
    </w:p>
    <w:p w14:paraId="4D0A5128" w14:textId="77777777" w:rsidR="00B5256E" w:rsidRDefault="009531EF">
      <w:pPr>
        <w:rPr>
          <w:rFonts w:ascii="Arial" w:hAnsi="Arial" w:cs="Arial"/>
        </w:rPr>
      </w:pPr>
      <w:r>
        <w:rPr>
          <w:rFonts w:ascii="Arial" w:hAnsi="Arial" w:cs="Arial"/>
        </w:rPr>
        <w:t xml:space="preserve">Camp Washington </w:t>
      </w:r>
      <w:r>
        <w:rPr>
          <w:rFonts w:ascii="Arial" w:hAnsi="Arial" w:cs="Arial"/>
        </w:rPr>
        <w:tab/>
      </w:r>
      <w:r>
        <w:rPr>
          <w:rFonts w:ascii="Arial" w:hAnsi="Arial" w:cs="Arial"/>
        </w:rPr>
        <w:tab/>
      </w:r>
      <w:r>
        <w:rPr>
          <w:rFonts w:ascii="Arial" w:hAnsi="Arial" w:cs="Arial"/>
        </w:rPr>
        <w:tab/>
      </w:r>
      <w:r>
        <w:rPr>
          <w:rFonts w:ascii="Arial" w:hAnsi="Arial" w:cs="Arial"/>
        </w:rPr>
        <w:tab/>
        <w:t>Mt. Washington</w:t>
      </w:r>
    </w:p>
    <w:p w14:paraId="1FD84D04" w14:textId="77777777" w:rsidR="00B5256E" w:rsidRDefault="009531EF">
      <w:pPr>
        <w:rPr>
          <w:rFonts w:ascii="Arial" w:hAnsi="Arial" w:cs="Arial"/>
        </w:rPr>
      </w:pPr>
      <w:r>
        <w:rPr>
          <w:rFonts w:ascii="Arial" w:hAnsi="Arial" w:cs="Arial"/>
        </w:rPr>
        <w:t xml:space="preserve">Carthage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North Avondale</w:t>
      </w:r>
    </w:p>
    <w:p w14:paraId="480F51FE" w14:textId="77777777" w:rsidR="00B5256E" w:rsidRDefault="009531EF">
      <w:pPr>
        <w:pStyle w:val="Heading1"/>
        <w:rPr>
          <w:b w:val="0"/>
          <w:bCs w:val="0"/>
          <w:i w:val="0"/>
          <w:iCs w:val="0"/>
          <w:sz w:val="24"/>
        </w:rPr>
      </w:pPr>
      <w:r>
        <w:rPr>
          <w:b w:val="0"/>
          <w:bCs w:val="0"/>
          <w:i w:val="0"/>
          <w:iCs w:val="0"/>
          <w:sz w:val="24"/>
        </w:rPr>
        <w:t xml:space="preserve">Clifton </w:t>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t>North Fairmount</w:t>
      </w:r>
    </w:p>
    <w:p w14:paraId="0EC95851" w14:textId="77777777" w:rsidR="00B5256E" w:rsidRDefault="009531EF">
      <w:pPr>
        <w:rPr>
          <w:rFonts w:ascii="Arial" w:hAnsi="Arial" w:cs="Arial"/>
        </w:rPr>
      </w:pPr>
      <w:r>
        <w:rPr>
          <w:rFonts w:ascii="Arial" w:hAnsi="Arial" w:cs="Arial"/>
        </w:rPr>
        <w:t xml:space="preserve">College Hill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Northside</w:t>
      </w:r>
    </w:p>
    <w:p w14:paraId="5D4DC323" w14:textId="77777777" w:rsidR="00B5256E" w:rsidRDefault="009531EF">
      <w:pPr>
        <w:pStyle w:val="Header"/>
        <w:tabs>
          <w:tab w:val="clear" w:pos="4320"/>
          <w:tab w:val="clear" w:pos="8640"/>
        </w:tabs>
        <w:rPr>
          <w:rFonts w:ascii="Arial" w:hAnsi="Arial" w:cs="Arial"/>
        </w:rPr>
      </w:pPr>
      <w:r>
        <w:rPr>
          <w:rFonts w:ascii="Arial" w:hAnsi="Arial" w:cs="Arial"/>
        </w:rPr>
        <w:t xml:space="preserve">Columbia Tusculum </w:t>
      </w:r>
      <w:r>
        <w:rPr>
          <w:rFonts w:ascii="Arial" w:hAnsi="Arial" w:cs="Arial"/>
        </w:rPr>
        <w:tab/>
      </w:r>
      <w:r>
        <w:rPr>
          <w:rFonts w:ascii="Arial" w:hAnsi="Arial" w:cs="Arial"/>
        </w:rPr>
        <w:tab/>
      </w:r>
      <w:r>
        <w:rPr>
          <w:rFonts w:ascii="Arial" w:hAnsi="Arial" w:cs="Arial"/>
        </w:rPr>
        <w:tab/>
        <w:t>Oakley</w:t>
      </w:r>
    </w:p>
    <w:p w14:paraId="0B43F9E6" w14:textId="77777777" w:rsidR="00B5256E" w:rsidRDefault="009531EF">
      <w:pPr>
        <w:pStyle w:val="Header"/>
        <w:tabs>
          <w:tab w:val="clear" w:pos="4320"/>
          <w:tab w:val="clear" w:pos="8640"/>
        </w:tabs>
        <w:rPr>
          <w:rFonts w:ascii="Arial" w:hAnsi="Arial" w:cs="Arial"/>
        </w:rPr>
      </w:pPr>
      <w:proofErr w:type="spellStart"/>
      <w:r>
        <w:rPr>
          <w:rFonts w:ascii="Arial" w:hAnsi="Arial" w:cs="Arial"/>
        </w:rPr>
        <w:t>Corryville</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Over-The –Rhine</w:t>
      </w:r>
    </w:p>
    <w:p w14:paraId="49D69A69" w14:textId="77777777" w:rsidR="00B5256E" w:rsidRDefault="009531EF">
      <w:pPr>
        <w:rPr>
          <w:rFonts w:ascii="Arial" w:hAnsi="Arial" w:cs="Arial"/>
        </w:rPr>
      </w:pPr>
      <w:proofErr w:type="spellStart"/>
      <w:r>
        <w:rPr>
          <w:rFonts w:ascii="Arial" w:hAnsi="Arial" w:cs="Arial"/>
        </w:rPr>
        <w:t>Covedale</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Paddock Hills</w:t>
      </w:r>
    </w:p>
    <w:p w14:paraId="48EE8E47" w14:textId="77777777" w:rsidR="00B5256E" w:rsidRDefault="009531EF">
      <w:pPr>
        <w:rPr>
          <w:rFonts w:ascii="Arial" w:hAnsi="Arial" w:cs="Arial"/>
        </w:rPr>
      </w:pPr>
      <w:r>
        <w:rPr>
          <w:rFonts w:ascii="Arial" w:hAnsi="Arial" w:cs="Arial"/>
        </w:rPr>
        <w:t xml:space="preserve">Downtown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Pendleton</w:t>
      </w:r>
    </w:p>
    <w:p w14:paraId="02D5155C" w14:textId="77777777" w:rsidR="00B5256E" w:rsidRDefault="009531EF">
      <w:pPr>
        <w:rPr>
          <w:rFonts w:ascii="Arial" w:hAnsi="Arial" w:cs="Arial"/>
        </w:rPr>
      </w:pPr>
      <w:r>
        <w:rPr>
          <w:rFonts w:ascii="Arial" w:hAnsi="Arial" w:cs="Arial"/>
        </w:rPr>
        <w:t xml:space="preserve">East End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Pleasant Ridge</w:t>
      </w:r>
    </w:p>
    <w:p w14:paraId="43A11C8D" w14:textId="77777777" w:rsidR="00B5256E" w:rsidRDefault="009531EF">
      <w:pPr>
        <w:rPr>
          <w:rFonts w:ascii="Arial" w:hAnsi="Arial" w:cs="Arial"/>
        </w:rPr>
      </w:pPr>
      <w:r>
        <w:rPr>
          <w:rFonts w:ascii="Arial" w:hAnsi="Arial" w:cs="Arial"/>
        </w:rPr>
        <w:t xml:space="preserve">East Price Hill </w:t>
      </w:r>
      <w:r>
        <w:rPr>
          <w:rFonts w:ascii="Arial" w:hAnsi="Arial" w:cs="Arial"/>
        </w:rPr>
        <w:tab/>
      </w:r>
      <w:r>
        <w:rPr>
          <w:rFonts w:ascii="Arial" w:hAnsi="Arial" w:cs="Arial"/>
        </w:rPr>
        <w:tab/>
      </w:r>
      <w:r>
        <w:rPr>
          <w:rFonts w:ascii="Arial" w:hAnsi="Arial" w:cs="Arial"/>
        </w:rPr>
        <w:tab/>
      </w:r>
      <w:r>
        <w:rPr>
          <w:rFonts w:ascii="Arial" w:hAnsi="Arial" w:cs="Arial"/>
        </w:rPr>
        <w:tab/>
        <w:t>Price Hill</w:t>
      </w:r>
    </w:p>
    <w:p w14:paraId="16D1148F" w14:textId="77777777" w:rsidR="00B5256E" w:rsidRDefault="009531EF">
      <w:pPr>
        <w:rPr>
          <w:rFonts w:ascii="Arial" w:hAnsi="Arial" w:cs="Arial"/>
        </w:rPr>
      </w:pPr>
      <w:r>
        <w:rPr>
          <w:rFonts w:ascii="Arial" w:hAnsi="Arial" w:cs="Arial"/>
        </w:rPr>
        <w:t xml:space="preserve">East Walnut Hills </w:t>
      </w:r>
      <w:r>
        <w:rPr>
          <w:rFonts w:ascii="Arial" w:hAnsi="Arial" w:cs="Arial"/>
        </w:rPr>
        <w:tab/>
      </w:r>
      <w:r>
        <w:rPr>
          <w:rFonts w:ascii="Arial" w:hAnsi="Arial" w:cs="Arial"/>
        </w:rPr>
        <w:tab/>
      </w:r>
      <w:r>
        <w:rPr>
          <w:rFonts w:ascii="Arial" w:hAnsi="Arial" w:cs="Arial"/>
        </w:rPr>
        <w:tab/>
      </w:r>
      <w:r>
        <w:rPr>
          <w:rFonts w:ascii="Arial" w:hAnsi="Arial" w:cs="Arial"/>
        </w:rPr>
        <w:tab/>
        <w:t>Riverside</w:t>
      </w:r>
    </w:p>
    <w:p w14:paraId="6E0E796E" w14:textId="77777777" w:rsidR="00B5256E" w:rsidRDefault="009531EF">
      <w:pPr>
        <w:rPr>
          <w:rFonts w:ascii="Arial" w:hAnsi="Arial" w:cs="Arial"/>
        </w:rPr>
      </w:pPr>
      <w:r>
        <w:rPr>
          <w:rFonts w:ascii="Arial" w:hAnsi="Arial" w:cs="Arial"/>
        </w:rPr>
        <w:t xml:space="preserve">East Westwood </w:t>
      </w:r>
      <w:r>
        <w:rPr>
          <w:rFonts w:ascii="Arial" w:hAnsi="Arial" w:cs="Arial"/>
        </w:rPr>
        <w:tab/>
      </w:r>
      <w:r>
        <w:rPr>
          <w:rFonts w:ascii="Arial" w:hAnsi="Arial" w:cs="Arial"/>
        </w:rPr>
        <w:tab/>
      </w:r>
      <w:r>
        <w:rPr>
          <w:rFonts w:ascii="Arial" w:hAnsi="Arial" w:cs="Arial"/>
        </w:rPr>
        <w:tab/>
      </w:r>
      <w:r>
        <w:rPr>
          <w:rFonts w:ascii="Arial" w:hAnsi="Arial" w:cs="Arial"/>
        </w:rPr>
        <w:tab/>
        <w:t>Clifton Heights</w:t>
      </w:r>
    </w:p>
    <w:p w14:paraId="3C5555BD" w14:textId="77777777" w:rsidR="00B5256E" w:rsidRDefault="009531EF">
      <w:pPr>
        <w:rPr>
          <w:rFonts w:ascii="Arial" w:hAnsi="Arial" w:cs="Arial"/>
        </w:rPr>
      </w:pPr>
      <w:r>
        <w:rPr>
          <w:rFonts w:ascii="Arial" w:hAnsi="Arial" w:cs="Arial"/>
        </w:rPr>
        <w:t xml:space="preserve">English Woods </w:t>
      </w:r>
      <w:r>
        <w:rPr>
          <w:rFonts w:ascii="Arial" w:hAnsi="Arial" w:cs="Arial"/>
        </w:rPr>
        <w:tab/>
      </w:r>
      <w:r>
        <w:rPr>
          <w:rFonts w:ascii="Arial" w:hAnsi="Arial" w:cs="Arial"/>
        </w:rPr>
        <w:tab/>
      </w:r>
      <w:r>
        <w:rPr>
          <w:rFonts w:ascii="Arial" w:hAnsi="Arial" w:cs="Arial"/>
        </w:rPr>
        <w:tab/>
      </w:r>
      <w:r>
        <w:rPr>
          <w:rFonts w:ascii="Arial" w:hAnsi="Arial" w:cs="Arial"/>
        </w:rPr>
        <w:tab/>
        <w:t>Roselawn</w:t>
      </w:r>
    </w:p>
    <w:p w14:paraId="30C71957" w14:textId="77777777" w:rsidR="00B5256E" w:rsidRDefault="009531EF">
      <w:pPr>
        <w:rPr>
          <w:rFonts w:ascii="Arial" w:hAnsi="Arial" w:cs="Arial"/>
        </w:rPr>
      </w:pPr>
      <w:r>
        <w:rPr>
          <w:rFonts w:ascii="Arial" w:hAnsi="Arial" w:cs="Arial"/>
        </w:rPr>
        <w:t xml:space="preserve">Evanston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Sayler Park</w:t>
      </w:r>
    </w:p>
    <w:p w14:paraId="6123E4BD" w14:textId="77777777" w:rsidR="00B5256E" w:rsidRDefault="009531EF">
      <w:pPr>
        <w:rPr>
          <w:rFonts w:ascii="Arial" w:hAnsi="Arial" w:cs="Arial"/>
        </w:rPr>
      </w:pPr>
      <w:r>
        <w:rPr>
          <w:rFonts w:ascii="Arial" w:hAnsi="Arial" w:cs="Arial"/>
        </w:rPr>
        <w:t xml:space="preserve">Fairview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Sedamsville</w:t>
      </w:r>
      <w:proofErr w:type="spellEnd"/>
    </w:p>
    <w:p w14:paraId="390B0119" w14:textId="77777777" w:rsidR="00B5256E" w:rsidRDefault="009531EF">
      <w:pPr>
        <w:rPr>
          <w:rFonts w:ascii="Arial" w:hAnsi="Arial" w:cs="Arial"/>
        </w:rPr>
      </w:pPr>
      <w:r>
        <w:rPr>
          <w:rFonts w:ascii="Arial" w:hAnsi="Arial" w:cs="Arial"/>
        </w:rPr>
        <w:t xml:space="preserve">Hartwell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South </w:t>
      </w:r>
      <w:proofErr w:type="spellStart"/>
      <w:r>
        <w:rPr>
          <w:rFonts w:ascii="Arial" w:hAnsi="Arial" w:cs="Arial"/>
        </w:rPr>
        <w:t>Cumminsville</w:t>
      </w:r>
      <w:proofErr w:type="spellEnd"/>
    </w:p>
    <w:p w14:paraId="7635FF22" w14:textId="77777777" w:rsidR="00B5256E" w:rsidRDefault="009531EF">
      <w:pPr>
        <w:rPr>
          <w:rFonts w:ascii="Arial" w:hAnsi="Arial" w:cs="Arial"/>
        </w:rPr>
      </w:pPr>
      <w:r>
        <w:rPr>
          <w:rFonts w:ascii="Arial" w:hAnsi="Arial" w:cs="Arial"/>
        </w:rPr>
        <w:t>Hyde Park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South Fairmount</w:t>
      </w:r>
    </w:p>
    <w:p w14:paraId="1089C081" w14:textId="7F9A106B" w:rsidR="006F7A42" w:rsidRDefault="006F7A42" w:rsidP="006F7A42">
      <w:pPr>
        <w:tabs>
          <w:tab w:val="left" w:pos="4345"/>
        </w:tabs>
        <w:rPr>
          <w:rFonts w:ascii="Arial" w:hAnsi="Arial" w:cs="Arial"/>
        </w:rPr>
      </w:pPr>
      <w:r>
        <w:rPr>
          <w:rFonts w:ascii="Arial" w:hAnsi="Arial" w:cs="Arial"/>
        </w:rPr>
        <w:t>Kennedy Heights                                     Spring Grove Village</w:t>
      </w:r>
    </w:p>
    <w:p w14:paraId="0FAABFCD" w14:textId="77777777" w:rsidR="00B5256E" w:rsidRDefault="006F7A42">
      <w:pPr>
        <w:rPr>
          <w:rFonts w:ascii="Arial" w:hAnsi="Arial" w:cs="Arial"/>
        </w:rPr>
      </w:pPr>
      <w:r>
        <w:rPr>
          <w:rFonts w:ascii="Arial" w:hAnsi="Arial" w:cs="Arial"/>
        </w:rPr>
        <w:t>Linwood</w:t>
      </w:r>
      <w:r w:rsidR="009531EF">
        <w:rPr>
          <w:rFonts w:ascii="Arial" w:hAnsi="Arial" w:cs="Arial"/>
        </w:rPr>
        <w:tab/>
      </w:r>
      <w:r w:rsidR="009531EF">
        <w:rPr>
          <w:rFonts w:ascii="Arial" w:hAnsi="Arial" w:cs="Arial"/>
        </w:rPr>
        <w:tab/>
      </w:r>
      <w:r w:rsidR="009531EF">
        <w:rPr>
          <w:rFonts w:ascii="Arial" w:hAnsi="Arial" w:cs="Arial"/>
        </w:rPr>
        <w:tab/>
      </w:r>
      <w:r w:rsidR="009531EF">
        <w:rPr>
          <w:rFonts w:ascii="Arial" w:hAnsi="Arial" w:cs="Arial"/>
        </w:rPr>
        <w:tab/>
      </w:r>
      <w:r>
        <w:rPr>
          <w:rFonts w:ascii="Arial" w:hAnsi="Arial" w:cs="Arial"/>
        </w:rPr>
        <w:tab/>
      </w:r>
      <w:r w:rsidR="009531EF">
        <w:rPr>
          <w:rFonts w:ascii="Arial" w:hAnsi="Arial" w:cs="Arial"/>
        </w:rPr>
        <w:t>University Heights</w:t>
      </w:r>
    </w:p>
    <w:p w14:paraId="248CD206" w14:textId="77777777" w:rsidR="00B5256E" w:rsidRDefault="006F7A42">
      <w:pPr>
        <w:rPr>
          <w:rFonts w:ascii="Arial" w:hAnsi="Arial" w:cs="Arial"/>
        </w:rPr>
      </w:pPr>
      <w:r>
        <w:rPr>
          <w:rFonts w:ascii="Arial" w:hAnsi="Arial" w:cs="Arial"/>
        </w:rPr>
        <w:t>Lower Price Hill</w:t>
      </w:r>
      <w:r>
        <w:rPr>
          <w:rFonts w:ascii="Arial" w:hAnsi="Arial" w:cs="Arial"/>
        </w:rPr>
        <w:tab/>
      </w:r>
      <w:r>
        <w:rPr>
          <w:rFonts w:ascii="Arial" w:hAnsi="Arial" w:cs="Arial"/>
        </w:rPr>
        <w:tab/>
      </w:r>
      <w:r>
        <w:rPr>
          <w:rFonts w:ascii="Arial" w:hAnsi="Arial" w:cs="Arial"/>
        </w:rPr>
        <w:tab/>
      </w:r>
      <w:r>
        <w:rPr>
          <w:rFonts w:ascii="Arial" w:hAnsi="Arial" w:cs="Arial"/>
        </w:rPr>
        <w:tab/>
      </w:r>
      <w:r w:rsidR="009531EF">
        <w:rPr>
          <w:rFonts w:ascii="Arial" w:hAnsi="Arial" w:cs="Arial"/>
        </w:rPr>
        <w:t>Walnut Hills</w:t>
      </w:r>
    </w:p>
    <w:p w14:paraId="4961ECA6" w14:textId="77777777" w:rsidR="00B5256E" w:rsidRDefault="006F7A42">
      <w:pPr>
        <w:pStyle w:val="Header"/>
        <w:tabs>
          <w:tab w:val="clear" w:pos="4320"/>
          <w:tab w:val="clear" w:pos="8640"/>
        </w:tabs>
        <w:rPr>
          <w:rFonts w:ascii="Arial" w:hAnsi="Arial" w:cs="Arial"/>
        </w:rPr>
      </w:pPr>
      <w:r>
        <w:rPr>
          <w:rFonts w:ascii="Arial" w:hAnsi="Arial" w:cs="Arial"/>
        </w:rPr>
        <w:t>Madisonville</w:t>
      </w:r>
      <w:r w:rsidR="009531EF">
        <w:rPr>
          <w:rFonts w:ascii="Arial" w:hAnsi="Arial" w:cs="Arial"/>
        </w:rPr>
        <w:tab/>
      </w:r>
      <w:r w:rsidR="009531EF">
        <w:rPr>
          <w:rFonts w:ascii="Arial" w:hAnsi="Arial" w:cs="Arial"/>
        </w:rPr>
        <w:tab/>
      </w:r>
      <w:r w:rsidR="009531EF">
        <w:rPr>
          <w:rFonts w:ascii="Arial" w:hAnsi="Arial" w:cs="Arial"/>
        </w:rPr>
        <w:tab/>
      </w:r>
      <w:r w:rsidR="009531EF">
        <w:rPr>
          <w:rFonts w:ascii="Arial" w:hAnsi="Arial" w:cs="Arial"/>
        </w:rPr>
        <w:tab/>
      </w:r>
      <w:r>
        <w:rPr>
          <w:rFonts w:ascii="Arial" w:hAnsi="Arial" w:cs="Arial"/>
        </w:rPr>
        <w:tab/>
      </w:r>
      <w:r w:rsidR="009531EF">
        <w:rPr>
          <w:rFonts w:ascii="Arial" w:hAnsi="Arial" w:cs="Arial"/>
        </w:rPr>
        <w:t>West End</w:t>
      </w:r>
    </w:p>
    <w:p w14:paraId="4CC0662F" w14:textId="77777777" w:rsidR="00B5256E" w:rsidRDefault="006F7A42">
      <w:pPr>
        <w:rPr>
          <w:rFonts w:ascii="Arial" w:hAnsi="Arial" w:cs="Arial"/>
        </w:rPr>
      </w:pPr>
      <w:r>
        <w:rPr>
          <w:rFonts w:ascii="Arial" w:hAnsi="Arial" w:cs="Arial"/>
        </w:rPr>
        <w:t>Millvale</w:t>
      </w:r>
      <w:r w:rsidR="009531EF">
        <w:rPr>
          <w:rFonts w:ascii="Arial" w:hAnsi="Arial" w:cs="Arial"/>
        </w:rPr>
        <w:tab/>
      </w:r>
      <w:r w:rsidR="009531EF">
        <w:rPr>
          <w:rFonts w:ascii="Arial" w:hAnsi="Arial" w:cs="Arial"/>
        </w:rPr>
        <w:tab/>
      </w:r>
      <w:r w:rsidR="009531EF">
        <w:rPr>
          <w:rFonts w:ascii="Arial" w:hAnsi="Arial" w:cs="Arial"/>
        </w:rPr>
        <w:tab/>
      </w:r>
      <w:r w:rsidR="009531EF">
        <w:rPr>
          <w:rFonts w:ascii="Arial" w:hAnsi="Arial" w:cs="Arial"/>
        </w:rPr>
        <w:tab/>
      </w:r>
      <w:r w:rsidR="009531EF">
        <w:rPr>
          <w:rFonts w:ascii="Arial" w:hAnsi="Arial" w:cs="Arial"/>
        </w:rPr>
        <w:tab/>
        <w:t>West Price Hill</w:t>
      </w:r>
    </w:p>
    <w:p w14:paraId="0C1CF6AA" w14:textId="77777777" w:rsidR="00B5256E" w:rsidRDefault="006F7A42">
      <w:pPr>
        <w:tabs>
          <w:tab w:val="left" w:pos="720"/>
          <w:tab w:val="left" w:pos="1440"/>
          <w:tab w:val="left" w:pos="2160"/>
          <w:tab w:val="left" w:pos="2880"/>
          <w:tab w:val="left" w:pos="3600"/>
          <w:tab w:val="center" w:pos="5112"/>
        </w:tabs>
        <w:rPr>
          <w:rFonts w:ascii="Arial" w:hAnsi="Arial" w:cs="Arial"/>
        </w:rPr>
      </w:pPr>
      <w:r>
        <w:rPr>
          <w:rFonts w:ascii="Arial" w:hAnsi="Arial" w:cs="Arial"/>
        </w:rPr>
        <w:t>Winton Place</w:t>
      </w:r>
      <w:r w:rsidR="009531EF">
        <w:rPr>
          <w:rFonts w:ascii="Arial" w:hAnsi="Arial" w:cs="Arial"/>
        </w:rPr>
        <w:tab/>
      </w:r>
      <w:r w:rsidR="009531EF">
        <w:rPr>
          <w:rFonts w:ascii="Arial" w:hAnsi="Arial" w:cs="Arial"/>
        </w:rPr>
        <w:tab/>
      </w:r>
      <w:r w:rsidR="009531EF">
        <w:rPr>
          <w:rFonts w:ascii="Arial" w:hAnsi="Arial" w:cs="Arial"/>
        </w:rPr>
        <w:tab/>
      </w:r>
      <w:r w:rsidR="009531EF">
        <w:rPr>
          <w:rFonts w:ascii="Arial" w:hAnsi="Arial" w:cs="Arial"/>
        </w:rPr>
        <w:tab/>
        <w:t xml:space="preserve">           Westwood</w:t>
      </w:r>
    </w:p>
    <w:p w14:paraId="4E2F8636" w14:textId="77777777" w:rsidR="00B5256E" w:rsidRDefault="009531EF">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7A42">
        <w:rPr>
          <w:rFonts w:ascii="Arial" w:hAnsi="Arial" w:cs="Arial"/>
        </w:rPr>
        <w:tab/>
      </w:r>
      <w:r>
        <w:rPr>
          <w:rFonts w:ascii="Arial" w:hAnsi="Arial" w:cs="Arial"/>
        </w:rPr>
        <w:t>Winton Hills</w:t>
      </w:r>
      <w:r>
        <w:tab/>
      </w:r>
    </w:p>
    <w:p w14:paraId="103CB723" w14:textId="77777777" w:rsidR="00B5256E" w:rsidRDefault="00B5256E"/>
    <w:p w14:paraId="044A7450" w14:textId="77777777" w:rsidR="00B5256E" w:rsidRDefault="00B5256E"/>
    <w:p w14:paraId="375CD630" w14:textId="77777777" w:rsidR="00B5256E" w:rsidRDefault="00B5256E"/>
    <w:p w14:paraId="7F91C0F5" w14:textId="77777777" w:rsidR="00B5256E" w:rsidRDefault="00B5256E"/>
    <w:p w14:paraId="15A468D3" w14:textId="77777777" w:rsidR="00B5256E" w:rsidRDefault="00B5256E"/>
    <w:p w14:paraId="5F5616D4" w14:textId="77777777" w:rsidR="00B5256E" w:rsidRDefault="00B5256E"/>
    <w:p w14:paraId="04B6BB5B" w14:textId="77777777" w:rsidR="00B5256E" w:rsidRDefault="00B5256E"/>
    <w:p w14:paraId="713E3A98" w14:textId="77777777" w:rsidR="00B5256E" w:rsidRDefault="00B5256E"/>
    <w:p w14:paraId="7B5ABD52" w14:textId="77777777" w:rsidR="00B5256E" w:rsidRDefault="00B5256E"/>
    <w:p w14:paraId="631DE667" w14:textId="77777777" w:rsidR="00B5256E" w:rsidRDefault="00B5256E"/>
    <w:p w14:paraId="0D1CE1C0" w14:textId="77777777" w:rsidR="00B5256E" w:rsidRDefault="00B5256E"/>
    <w:p w14:paraId="280D3E8B" w14:textId="77777777" w:rsidR="00B5256E" w:rsidRDefault="00B5256E"/>
    <w:p w14:paraId="1F253264" w14:textId="77777777" w:rsidR="00B5256E" w:rsidRDefault="00B5256E"/>
    <w:p w14:paraId="710ADC46" w14:textId="77777777" w:rsidR="00B5256E" w:rsidRDefault="00B5256E"/>
    <w:p w14:paraId="48B1613D" w14:textId="77777777" w:rsidR="00B5256E" w:rsidRDefault="00B5256E">
      <w:pPr>
        <w:pStyle w:val="Header"/>
        <w:tabs>
          <w:tab w:val="clear" w:pos="4320"/>
          <w:tab w:val="clear" w:pos="8640"/>
        </w:tabs>
      </w:pPr>
    </w:p>
    <w:p w14:paraId="57EC4C15" w14:textId="77777777" w:rsidR="00B5256E" w:rsidRDefault="00B5256E"/>
    <w:p w14:paraId="1F2FA330" w14:textId="77777777" w:rsidR="00B5256E" w:rsidRDefault="00B5256E"/>
    <w:p w14:paraId="01942EF3" w14:textId="77777777" w:rsidR="001A247C" w:rsidRPr="001A247C" w:rsidRDefault="001A247C" w:rsidP="001A247C">
      <w:pPr>
        <w:pStyle w:val="BodyTextIndent"/>
        <w:ind w:firstLine="0"/>
        <w:jc w:val="center"/>
        <w:rPr>
          <w:sz w:val="24"/>
        </w:rPr>
      </w:pPr>
      <w:r w:rsidRPr="001A247C">
        <w:rPr>
          <w:sz w:val="24"/>
        </w:rPr>
        <w:t>American Dream Downpayment Initiative (ADDI)</w:t>
      </w:r>
    </w:p>
    <w:p w14:paraId="2CD9D0D5" w14:textId="77777777" w:rsidR="001A247C" w:rsidRPr="001A247C" w:rsidRDefault="001A247C" w:rsidP="001A247C">
      <w:pPr>
        <w:pStyle w:val="BodyTextIndent"/>
        <w:ind w:firstLine="0"/>
        <w:rPr>
          <w:sz w:val="24"/>
        </w:rPr>
      </w:pPr>
      <w:r w:rsidRPr="001A247C">
        <w:rPr>
          <w:sz w:val="24"/>
        </w:rPr>
        <w:t xml:space="preserve">                       </w:t>
      </w:r>
      <w:r>
        <w:rPr>
          <w:sz w:val="24"/>
        </w:rPr>
        <w:t xml:space="preserve">                    </w:t>
      </w:r>
      <w:r w:rsidRPr="001A247C">
        <w:rPr>
          <w:sz w:val="24"/>
        </w:rPr>
        <w:t>Loan Subordination Requirements</w:t>
      </w:r>
    </w:p>
    <w:p w14:paraId="3B2D49D5" w14:textId="77777777" w:rsidR="001A247C" w:rsidRDefault="001A247C" w:rsidP="001A247C">
      <w:pPr>
        <w:jc w:val="center"/>
        <w:rPr>
          <w:rFonts w:ascii="Tahoma" w:hAnsi="Tahoma" w:cs="Tahoma"/>
          <w:sz w:val="20"/>
          <w:szCs w:val="20"/>
        </w:rPr>
      </w:pPr>
    </w:p>
    <w:p w14:paraId="5376362C" w14:textId="77777777" w:rsidR="001A247C" w:rsidRDefault="001A247C" w:rsidP="001A247C">
      <w:pPr>
        <w:jc w:val="center"/>
        <w:rPr>
          <w:rFonts w:ascii="Tahoma" w:hAnsi="Tahoma" w:cs="Tahoma"/>
          <w:b/>
          <w:bCs/>
          <w:sz w:val="20"/>
          <w:szCs w:val="20"/>
        </w:rPr>
      </w:pPr>
    </w:p>
    <w:p w14:paraId="79092A92" w14:textId="77777777" w:rsidR="001A247C" w:rsidRPr="000E6711" w:rsidRDefault="001A247C" w:rsidP="001A247C">
      <w:pPr>
        <w:ind w:left="1440"/>
        <w:rPr>
          <w:rFonts w:ascii="Tahoma" w:hAnsi="Tahoma" w:cs="Tahoma"/>
          <w:sz w:val="20"/>
          <w:szCs w:val="20"/>
        </w:rPr>
      </w:pPr>
    </w:p>
    <w:p w14:paraId="6FB31527" w14:textId="77777777" w:rsidR="001A247C" w:rsidRDefault="001A247C" w:rsidP="001A247C">
      <w:pPr>
        <w:jc w:val="both"/>
        <w:rPr>
          <w:rFonts w:ascii="Arial" w:hAnsi="Arial" w:cs="Arial"/>
          <w:sz w:val="20"/>
          <w:szCs w:val="20"/>
        </w:rPr>
      </w:pPr>
      <w:r w:rsidRPr="000E6711">
        <w:rPr>
          <w:rFonts w:ascii="Arial" w:hAnsi="Arial" w:cs="Arial"/>
          <w:b/>
          <w:bCs/>
          <w:sz w:val="20"/>
          <w:szCs w:val="20"/>
        </w:rPr>
        <w:t xml:space="preserve">The City will not subordinate to </w:t>
      </w:r>
      <w:proofErr w:type="gramStart"/>
      <w:r w:rsidRPr="000E6711">
        <w:rPr>
          <w:rFonts w:ascii="Arial" w:hAnsi="Arial" w:cs="Arial"/>
          <w:b/>
          <w:bCs/>
          <w:sz w:val="20"/>
          <w:szCs w:val="20"/>
        </w:rPr>
        <w:t>adjustable rate</w:t>
      </w:r>
      <w:proofErr w:type="gramEnd"/>
      <w:r w:rsidRPr="000E6711">
        <w:rPr>
          <w:rFonts w:ascii="Arial" w:hAnsi="Arial" w:cs="Arial"/>
          <w:b/>
          <w:bCs/>
          <w:sz w:val="20"/>
          <w:szCs w:val="20"/>
        </w:rPr>
        <w:t xml:space="preserve"> loans or for the purposes of consolidating debt or “cashing out”.</w:t>
      </w:r>
      <w:r>
        <w:rPr>
          <w:rFonts w:ascii="Arial" w:hAnsi="Arial" w:cs="Arial"/>
          <w:sz w:val="20"/>
          <w:szCs w:val="20"/>
        </w:rPr>
        <w:t xml:space="preserve"> </w:t>
      </w:r>
      <w:proofErr w:type="gramStart"/>
      <w:r w:rsidRPr="000E6711">
        <w:rPr>
          <w:rFonts w:ascii="Arial" w:hAnsi="Arial" w:cs="Arial"/>
          <w:sz w:val="20"/>
          <w:szCs w:val="20"/>
        </w:rPr>
        <w:t>In order to</w:t>
      </w:r>
      <w:proofErr w:type="gramEnd"/>
      <w:r w:rsidRPr="000E6711">
        <w:rPr>
          <w:rFonts w:ascii="Arial" w:hAnsi="Arial" w:cs="Arial"/>
          <w:sz w:val="20"/>
          <w:szCs w:val="20"/>
        </w:rPr>
        <w:t xml:space="preserve"> determine your eligibility</w:t>
      </w:r>
      <w:r>
        <w:rPr>
          <w:rFonts w:ascii="Arial" w:hAnsi="Arial" w:cs="Arial"/>
          <w:sz w:val="20"/>
          <w:szCs w:val="20"/>
        </w:rPr>
        <w:t xml:space="preserve"> and begin the subordination process</w:t>
      </w:r>
      <w:r w:rsidRPr="000E6711">
        <w:rPr>
          <w:rFonts w:ascii="Arial" w:hAnsi="Arial" w:cs="Arial"/>
          <w:sz w:val="20"/>
          <w:szCs w:val="20"/>
        </w:rPr>
        <w:t xml:space="preserve">, </w:t>
      </w:r>
      <w:r>
        <w:rPr>
          <w:rFonts w:ascii="Arial" w:hAnsi="Arial" w:cs="Arial"/>
          <w:sz w:val="20"/>
          <w:szCs w:val="20"/>
        </w:rPr>
        <w:t>it is required that the following documents are submitted:</w:t>
      </w:r>
    </w:p>
    <w:p w14:paraId="443F6B95" w14:textId="77777777" w:rsidR="001A247C" w:rsidRPr="000E6711" w:rsidRDefault="001A247C" w:rsidP="001A247C">
      <w:pPr>
        <w:rPr>
          <w:rFonts w:ascii="Arial" w:hAnsi="Arial" w:cs="Arial"/>
          <w:sz w:val="20"/>
          <w:szCs w:val="20"/>
        </w:rPr>
      </w:pPr>
    </w:p>
    <w:p w14:paraId="500F1B0E" w14:textId="77777777" w:rsidR="001A247C" w:rsidRPr="00B222B3" w:rsidRDefault="001A247C" w:rsidP="001A247C">
      <w:pPr>
        <w:pStyle w:val="BodyText2"/>
        <w:numPr>
          <w:ilvl w:val="0"/>
          <w:numId w:val="27"/>
        </w:numPr>
        <w:jc w:val="both"/>
        <w:rPr>
          <w:rFonts w:ascii="Arial" w:hAnsi="Arial" w:cs="Arial"/>
          <w:sz w:val="20"/>
          <w:szCs w:val="20"/>
        </w:rPr>
      </w:pPr>
      <w:r w:rsidRPr="00B222B3">
        <w:rPr>
          <w:rFonts w:ascii="Arial" w:hAnsi="Arial" w:cs="Arial"/>
          <w:b w:val="0"/>
          <w:bCs/>
          <w:sz w:val="20"/>
          <w:szCs w:val="20"/>
        </w:rPr>
        <w:t xml:space="preserve">A subordination fee of $250 in the form of a cashier’s check or money order made payable to the “City of Cincinnati” must be received with the request.  </w:t>
      </w:r>
    </w:p>
    <w:p w14:paraId="6E8DBF73" w14:textId="77777777" w:rsidR="001A247C" w:rsidRPr="00B222B3" w:rsidRDefault="001A247C" w:rsidP="001A247C">
      <w:pPr>
        <w:pStyle w:val="BodyText2"/>
        <w:ind w:left="720"/>
        <w:jc w:val="both"/>
        <w:rPr>
          <w:rFonts w:ascii="Arial" w:hAnsi="Arial" w:cs="Arial"/>
          <w:sz w:val="20"/>
          <w:szCs w:val="20"/>
        </w:rPr>
      </w:pPr>
    </w:p>
    <w:p w14:paraId="4EF69709" w14:textId="77777777" w:rsidR="001A247C" w:rsidRPr="000E6711" w:rsidRDefault="001A247C" w:rsidP="001A247C">
      <w:pPr>
        <w:pStyle w:val="BodyText"/>
        <w:numPr>
          <w:ilvl w:val="0"/>
          <w:numId w:val="27"/>
        </w:numPr>
        <w:jc w:val="left"/>
        <w:rPr>
          <w:sz w:val="20"/>
          <w:szCs w:val="20"/>
        </w:rPr>
      </w:pPr>
      <w:r>
        <w:rPr>
          <w:sz w:val="20"/>
          <w:szCs w:val="20"/>
        </w:rPr>
        <w:t>A signed l</w:t>
      </w:r>
      <w:r w:rsidRPr="000E6711">
        <w:rPr>
          <w:sz w:val="20"/>
          <w:szCs w:val="20"/>
        </w:rPr>
        <w:t xml:space="preserve">etter from the </w:t>
      </w:r>
      <w:r>
        <w:rPr>
          <w:sz w:val="20"/>
          <w:szCs w:val="20"/>
        </w:rPr>
        <w:t xml:space="preserve">borrower </w:t>
      </w:r>
      <w:r w:rsidRPr="000E6711">
        <w:rPr>
          <w:sz w:val="20"/>
          <w:szCs w:val="20"/>
        </w:rPr>
        <w:t xml:space="preserve">stating </w:t>
      </w:r>
      <w:r>
        <w:rPr>
          <w:sz w:val="20"/>
          <w:szCs w:val="20"/>
        </w:rPr>
        <w:t xml:space="preserve">the </w:t>
      </w:r>
      <w:r w:rsidRPr="000E6711">
        <w:rPr>
          <w:sz w:val="20"/>
          <w:szCs w:val="20"/>
        </w:rPr>
        <w:t xml:space="preserve">reason for </w:t>
      </w:r>
      <w:r>
        <w:rPr>
          <w:sz w:val="20"/>
          <w:szCs w:val="20"/>
        </w:rPr>
        <w:t xml:space="preserve">the </w:t>
      </w:r>
      <w:r w:rsidRPr="000E6711">
        <w:rPr>
          <w:sz w:val="20"/>
          <w:szCs w:val="20"/>
        </w:rPr>
        <w:t>subordination request, new loan amount, l</w:t>
      </w:r>
      <w:r>
        <w:rPr>
          <w:sz w:val="20"/>
          <w:szCs w:val="20"/>
        </w:rPr>
        <w:t>ender, and the property address; this letter should also acknowledge that the borrower will not realize a cash payment from the refinancing.</w:t>
      </w:r>
    </w:p>
    <w:p w14:paraId="650D22A3" w14:textId="77777777" w:rsidR="001A247C" w:rsidRPr="000E6711" w:rsidRDefault="001A247C" w:rsidP="001A247C">
      <w:pPr>
        <w:pStyle w:val="BodyText"/>
        <w:ind w:left="720"/>
        <w:rPr>
          <w:sz w:val="20"/>
          <w:szCs w:val="20"/>
        </w:rPr>
      </w:pPr>
    </w:p>
    <w:p w14:paraId="43F6B669" w14:textId="77777777" w:rsidR="001A247C" w:rsidRPr="000E6711" w:rsidRDefault="001A247C" w:rsidP="001A247C">
      <w:pPr>
        <w:pStyle w:val="BodyText"/>
        <w:numPr>
          <w:ilvl w:val="0"/>
          <w:numId w:val="27"/>
        </w:numPr>
        <w:jc w:val="left"/>
        <w:rPr>
          <w:sz w:val="20"/>
          <w:szCs w:val="20"/>
        </w:rPr>
      </w:pPr>
      <w:r w:rsidRPr="000E6711">
        <w:rPr>
          <w:sz w:val="20"/>
          <w:szCs w:val="20"/>
        </w:rPr>
        <w:t>Copy of the mortgage to be refinanced and any assignments thereof (recorded versions)</w:t>
      </w:r>
    </w:p>
    <w:p w14:paraId="6AC0A2E6" w14:textId="77777777" w:rsidR="001A247C" w:rsidRPr="000E6711" w:rsidRDefault="001A247C" w:rsidP="001A247C">
      <w:pPr>
        <w:pStyle w:val="BodyText"/>
        <w:rPr>
          <w:sz w:val="20"/>
          <w:szCs w:val="20"/>
        </w:rPr>
      </w:pPr>
    </w:p>
    <w:p w14:paraId="7B3639B4" w14:textId="77777777" w:rsidR="001A247C" w:rsidRPr="000E6711" w:rsidRDefault="001A247C" w:rsidP="001A247C">
      <w:pPr>
        <w:pStyle w:val="BodyText"/>
        <w:numPr>
          <w:ilvl w:val="0"/>
          <w:numId w:val="27"/>
        </w:numPr>
        <w:jc w:val="left"/>
        <w:rPr>
          <w:sz w:val="20"/>
          <w:szCs w:val="20"/>
        </w:rPr>
      </w:pPr>
      <w:r w:rsidRPr="000E6711">
        <w:rPr>
          <w:sz w:val="20"/>
          <w:szCs w:val="20"/>
        </w:rPr>
        <w:t>Copy of the recorded title deed (including legal description)</w:t>
      </w:r>
    </w:p>
    <w:p w14:paraId="6A509AA9" w14:textId="77777777" w:rsidR="001A247C" w:rsidRPr="000E6711" w:rsidRDefault="001A247C" w:rsidP="001A247C">
      <w:pPr>
        <w:pStyle w:val="ListParagraph"/>
        <w:rPr>
          <w:rFonts w:ascii="Arial" w:hAnsi="Arial" w:cs="Arial"/>
          <w:sz w:val="20"/>
          <w:szCs w:val="20"/>
        </w:rPr>
      </w:pPr>
    </w:p>
    <w:p w14:paraId="314A315E" w14:textId="77777777" w:rsidR="001A247C" w:rsidRPr="000E6711" w:rsidRDefault="001A247C" w:rsidP="001A247C">
      <w:pPr>
        <w:pStyle w:val="BodyText"/>
        <w:numPr>
          <w:ilvl w:val="0"/>
          <w:numId w:val="27"/>
        </w:numPr>
        <w:jc w:val="left"/>
        <w:rPr>
          <w:sz w:val="20"/>
          <w:szCs w:val="20"/>
        </w:rPr>
      </w:pPr>
      <w:r>
        <w:rPr>
          <w:sz w:val="20"/>
          <w:szCs w:val="20"/>
        </w:rPr>
        <w:t>Recorded c</w:t>
      </w:r>
      <w:r w:rsidRPr="000E6711">
        <w:rPr>
          <w:sz w:val="20"/>
          <w:szCs w:val="20"/>
        </w:rPr>
        <w:t xml:space="preserve">opy of the City’s Mortgage that is to be subordinated </w:t>
      </w:r>
    </w:p>
    <w:p w14:paraId="0654B32D" w14:textId="77777777" w:rsidR="001A247C" w:rsidRPr="000E6711" w:rsidRDefault="001A247C" w:rsidP="001A247C">
      <w:pPr>
        <w:rPr>
          <w:rFonts w:ascii="Arial" w:hAnsi="Arial" w:cs="Arial"/>
          <w:sz w:val="20"/>
          <w:szCs w:val="20"/>
        </w:rPr>
      </w:pPr>
    </w:p>
    <w:p w14:paraId="7A6A7885" w14:textId="77777777" w:rsidR="001A247C" w:rsidRPr="000E6711" w:rsidRDefault="001A247C" w:rsidP="001A247C">
      <w:pPr>
        <w:numPr>
          <w:ilvl w:val="0"/>
          <w:numId w:val="29"/>
        </w:numPr>
        <w:rPr>
          <w:rFonts w:ascii="Arial" w:hAnsi="Arial" w:cs="Arial"/>
          <w:sz w:val="20"/>
          <w:szCs w:val="20"/>
        </w:rPr>
      </w:pPr>
      <w:r w:rsidRPr="000E6711">
        <w:rPr>
          <w:rFonts w:ascii="Arial" w:hAnsi="Arial" w:cs="Arial"/>
          <w:sz w:val="20"/>
          <w:szCs w:val="20"/>
        </w:rPr>
        <w:t>Copy of the current market value appraisal of the property</w:t>
      </w:r>
      <w:r>
        <w:rPr>
          <w:rFonts w:ascii="Arial" w:hAnsi="Arial" w:cs="Arial"/>
          <w:sz w:val="20"/>
          <w:szCs w:val="20"/>
        </w:rPr>
        <w:t xml:space="preserve"> or other document used by the lender to substantiate the value</w:t>
      </w:r>
      <w:r w:rsidRPr="000E6711">
        <w:rPr>
          <w:rFonts w:ascii="Arial" w:hAnsi="Arial" w:cs="Arial"/>
          <w:sz w:val="20"/>
          <w:szCs w:val="20"/>
        </w:rPr>
        <w:t xml:space="preserve">. </w:t>
      </w:r>
      <w:proofErr w:type="gramStart"/>
      <w:r w:rsidRPr="000E6711">
        <w:rPr>
          <w:rFonts w:ascii="Arial" w:hAnsi="Arial" w:cs="Arial"/>
          <w:sz w:val="20"/>
          <w:szCs w:val="20"/>
        </w:rPr>
        <w:t>In order to</w:t>
      </w:r>
      <w:proofErr w:type="gramEnd"/>
      <w:r w:rsidRPr="000E6711">
        <w:rPr>
          <w:rFonts w:ascii="Arial" w:hAnsi="Arial" w:cs="Arial"/>
          <w:sz w:val="20"/>
          <w:szCs w:val="20"/>
        </w:rPr>
        <w:t xml:space="preserve"> be considered current by the City, appraisals must have been completed no later than three months prior to the date of requesting the loan subordination from the City; Loan to value may not exceed 100% </w:t>
      </w:r>
    </w:p>
    <w:p w14:paraId="619E88D7" w14:textId="77777777" w:rsidR="001A247C" w:rsidRPr="000E6711" w:rsidRDefault="001A247C" w:rsidP="001A247C">
      <w:pPr>
        <w:rPr>
          <w:rFonts w:ascii="Arial" w:hAnsi="Arial" w:cs="Arial"/>
          <w:sz w:val="20"/>
          <w:szCs w:val="20"/>
        </w:rPr>
      </w:pPr>
    </w:p>
    <w:p w14:paraId="19F48A22" w14:textId="77777777" w:rsidR="001A247C" w:rsidRPr="000E6711" w:rsidRDefault="004F68C4" w:rsidP="001A247C">
      <w:pPr>
        <w:numPr>
          <w:ilvl w:val="0"/>
          <w:numId w:val="30"/>
        </w:numPr>
        <w:rPr>
          <w:rFonts w:ascii="Arial" w:hAnsi="Arial" w:cs="Arial"/>
          <w:sz w:val="20"/>
          <w:szCs w:val="20"/>
        </w:rPr>
      </w:pPr>
      <w:r>
        <w:rPr>
          <w:rFonts w:ascii="Arial" w:hAnsi="Arial" w:cs="Arial"/>
          <w:sz w:val="20"/>
          <w:szCs w:val="20"/>
        </w:rPr>
        <w:t xml:space="preserve">Copy of the TRID Loan Estimate </w:t>
      </w:r>
      <w:r w:rsidR="001A247C" w:rsidRPr="000E6711">
        <w:rPr>
          <w:rFonts w:ascii="Arial" w:hAnsi="Arial" w:cs="Arial"/>
          <w:sz w:val="20"/>
          <w:szCs w:val="20"/>
        </w:rPr>
        <w:t>and Transmittal Summary (underwriting document)</w:t>
      </w:r>
    </w:p>
    <w:p w14:paraId="5563EEA7" w14:textId="77777777" w:rsidR="001A247C" w:rsidRPr="000E6711" w:rsidRDefault="001A247C" w:rsidP="001A247C">
      <w:pPr>
        <w:ind w:left="720"/>
        <w:rPr>
          <w:rFonts w:ascii="Arial" w:hAnsi="Arial" w:cs="Arial"/>
          <w:sz w:val="20"/>
          <w:szCs w:val="20"/>
        </w:rPr>
      </w:pPr>
    </w:p>
    <w:p w14:paraId="75C74E43" w14:textId="77777777" w:rsidR="001A247C" w:rsidRDefault="001A247C" w:rsidP="001A247C">
      <w:pPr>
        <w:numPr>
          <w:ilvl w:val="0"/>
          <w:numId w:val="30"/>
        </w:numPr>
        <w:rPr>
          <w:rFonts w:ascii="Arial" w:hAnsi="Arial" w:cs="Arial"/>
          <w:sz w:val="20"/>
          <w:szCs w:val="20"/>
        </w:rPr>
      </w:pPr>
      <w:r w:rsidRPr="000E6711">
        <w:rPr>
          <w:rFonts w:ascii="Arial" w:hAnsi="Arial" w:cs="Arial"/>
          <w:sz w:val="20"/>
          <w:szCs w:val="20"/>
        </w:rPr>
        <w:t xml:space="preserve">Copy of the proposed New Mortgage </w:t>
      </w:r>
      <w:r>
        <w:rPr>
          <w:rFonts w:ascii="Arial" w:hAnsi="Arial" w:cs="Arial"/>
          <w:sz w:val="20"/>
          <w:szCs w:val="20"/>
        </w:rPr>
        <w:t xml:space="preserve">and Note, if available, </w:t>
      </w:r>
      <w:r w:rsidRPr="000E6711">
        <w:rPr>
          <w:rFonts w:ascii="Arial" w:hAnsi="Arial" w:cs="Arial"/>
          <w:sz w:val="20"/>
          <w:szCs w:val="20"/>
        </w:rPr>
        <w:t>for which the subordination is being requested (including lender’s name and amount of new mortgage)</w:t>
      </w:r>
    </w:p>
    <w:p w14:paraId="7A12591F" w14:textId="77777777" w:rsidR="001A247C" w:rsidRDefault="001A247C" w:rsidP="001A247C">
      <w:pPr>
        <w:pStyle w:val="ListParagraph"/>
        <w:rPr>
          <w:rFonts w:ascii="Arial" w:hAnsi="Arial" w:cs="Arial"/>
          <w:sz w:val="20"/>
          <w:szCs w:val="20"/>
        </w:rPr>
      </w:pPr>
    </w:p>
    <w:p w14:paraId="2CF1F2F9" w14:textId="77777777" w:rsidR="001A247C" w:rsidRPr="000E6711" w:rsidRDefault="004F68C4" w:rsidP="001A247C">
      <w:pPr>
        <w:numPr>
          <w:ilvl w:val="0"/>
          <w:numId w:val="30"/>
        </w:numPr>
        <w:rPr>
          <w:rFonts w:ascii="Arial" w:hAnsi="Arial" w:cs="Arial"/>
          <w:sz w:val="20"/>
          <w:szCs w:val="20"/>
        </w:rPr>
      </w:pPr>
      <w:r>
        <w:rPr>
          <w:rFonts w:ascii="Arial" w:hAnsi="Arial" w:cs="Arial"/>
          <w:sz w:val="20"/>
          <w:szCs w:val="20"/>
        </w:rPr>
        <w:t>Copy of the TRID Closing Disclosure.</w:t>
      </w:r>
    </w:p>
    <w:p w14:paraId="590305E9" w14:textId="77777777" w:rsidR="001A247C" w:rsidRPr="000E6711" w:rsidRDefault="001A247C" w:rsidP="001A247C">
      <w:pPr>
        <w:rPr>
          <w:rFonts w:ascii="Arial" w:hAnsi="Arial" w:cs="Arial"/>
          <w:sz w:val="20"/>
          <w:szCs w:val="20"/>
        </w:rPr>
      </w:pPr>
    </w:p>
    <w:p w14:paraId="6406921C" w14:textId="7211E69F" w:rsidR="001A247C" w:rsidRPr="000E6711" w:rsidRDefault="00562655" w:rsidP="001A247C">
      <w:pPr>
        <w:jc w:val="both"/>
        <w:rPr>
          <w:rFonts w:ascii="Arial" w:hAnsi="Arial" w:cs="Arial"/>
          <w:sz w:val="20"/>
          <w:szCs w:val="20"/>
        </w:rPr>
      </w:pPr>
      <w:r>
        <w:rPr>
          <w:rFonts w:ascii="Arial" w:hAnsi="Arial" w:cs="Arial"/>
          <w:sz w:val="20"/>
          <w:szCs w:val="22"/>
        </w:rPr>
        <w:t>Except for</w:t>
      </w:r>
      <w:r w:rsidR="001A247C">
        <w:rPr>
          <w:rFonts w:ascii="Arial" w:hAnsi="Arial" w:cs="Arial"/>
          <w:sz w:val="20"/>
          <w:szCs w:val="22"/>
        </w:rPr>
        <w:t xml:space="preserve"> the HUD settlement statement, o</w:t>
      </w:r>
      <w:r w:rsidR="001A247C" w:rsidRPr="00770D36">
        <w:rPr>
          <w:rFonts w:ascii="Arial" w:hAnsi="Arial" w:cs="Arial"/>
          <w:sz w:val="20"/>
          <w:szCs w:val="22"/>
        </w:rPr>
        <w:t xml:space="preserve">nce </w:t>
      </w:r>
      <w:r w:rsidR="001A247C">
        <w:rPr>
          <w:rFonts w:ascii="Arial" w:hAnsi="Arial" w:cs="Arial"/>
          <w:sz w:val="20"/>
          <w:szCs w:val="22"/>
        </w:rPr>
        <w:t xml:space="preserve">the City has </w:t>
      </w:r>
      <w:r w:rsidR="001A247C" w:rsidRPr="00770D36">
        <w:rPr>
          <w:rFonts w:ascii="Arial" w:hAnsi="Arial" w:cs="Arial"/>
          <w:sz w:val="20"/>
          <w:szCs w:val="22"/>
        </w:rPr>
        <w:t>received the above items</w:t>
      </w:r>
      <w:r w:rsidR="001A247C">
        <w:rPr>
          <w:rFonts w:ascii="Arial" w:hAnsi="Arial" w:cs="Arial"/>
          <w:sz w:val="20"/>
          <w:szCs w:val="22"/>
        </w:rPr>
        <w:t xml:space="preserve"> and a borrower’s eligibility has been determined, the City will issue </w:t>
      </w:r>
      <w:r w:rsidR="001A247C" w:rsidRPr="00770D36">
        <w:rPr>
          <w:rFonts w:ascii="Arial" w:hAnsi="Arial" w:cs="Arial"/>
          <w:sz w:val="20"/>
          <w:szCs w:val="22"/>
        </w:rPr>
        <w:t xml:space="preserve">a “Letter of Intent” </w:t>
      </w:r>
      <w:r w:rsidR="001A247C">
        <w:rPr>
          <w:rFonts w:ascii="Arial" w:hAnsi="Arial" w:cs="Arial"/>
          <w:sz w:val="20"/>
          <w:szCs w:val="22"/>
        </w:rPr>
        <w:t xml:space="preserve">in lieu of drafting the subordination agreement. </w:t>
      </w:r>
      <w:r w:rsidR="000E27F8">
        <w:rPr>
          <w:rFonts w:ascii="Arial" w:hAnsi="Arial" w:cs="Arial"/>
          <w:sz w:val="20"/>
          <w:szCs w:val="22"/>
        </w:rPr>
        <w:t xml:space="preserve">Please note that this agreement </w:t>
      </w:r>
      <w:r>
        <w:rPr>
          <w:rFonts w:ascii="Arial" w:hAnsi="Arial" w:cs="Arial"/>
          <w:sz w:val="20"/>
          <w:szCs w:val="22"/>
        </w:rPr>
        <w:t>must</w:t>
      </w:r>
      <w:r w:rsidR="000E27F8">
        <w:rPr>
          <w:rFonts w:ascii="Arial" w:hAnsi="Arial" w:cs="Arial"/>
          <w:sz w:val="20"/>
          <w:szCs w:val="22"/>
        </w:rPr>
        <w:t xml:space="preserve"> be signed by the City Manager and will only be released upon receipt of a TRID Closing Disclosure.</w:t>
      </w:r>
      <w:r w:rsidR="000E27F8" w:rsidRPr="00673DD3">
        <w:rPr>
          <w:rFonts w:ascii="Arial" w:hAnsi="Arial" w:cs="Arial"/>
          <w:bCs/>
          <w:sz w:val="20"/>
          <w:szCs w:val="20"/>
        </w:rPr>
        <w:t xml:space="preserve"> </w:t>
      </w:r>
      <w:r w:rsidR="001A247C" w:rsidRPr="000E6711">
        <w:rPr>
          <w:rFonts w:ascii="Arial" w:hAnsi="Arial" w:cs="Arial"/>
          <w:bCs/>
          <w:sz w:val="20"/>
          <w:szCs w:val="20"/>
        </w:rPr>
        <w:t xml:space="preserve">The City will make </w:t>
      </w:r>
      <w:proofErr w:type="gramStart"/>
      <w:r w:rsidR="001A247C" w:rsidRPr="000E6711">
        <w:rPr>
          <w:rFonts w:ascii="Arial" w:hAnsi="Arial" w:cs="Arial"/>
          <w:bCs/>
          <w:sz w:val="20"/>
          <w:szCs w:val="20"/>
        </w:rPr>
        <w:t>best</w:t>
      </w:r>
      <w:proofErr w:type="gramEnd"/>
      <w:r w:rsidR="001A247C" w:rsidRPr="000E6711">
        <w:rPr>
          <w:rFonts w:ascii="Arial" w:hAnsi="Arial" w:cs="Arial"/>
          <w:bCs/>
          <w:sz w:val="20"/>
          <w:szCs w:val="20"/>
        </w:rPr>
        <w:t xml:space="preserve"> efforts to process and complete a subordination request within </w:t>
      </w:r>
      <w:r w:rsidR="001A247C" w:rsidRPr="000E6711">
        <w:rPr>
          <w:rFonts w:ascii="Arial" w:hAnsi="Arial" w:cs="Arial"/>
          <w:bCs/>
          <w:sz w:val="20"/>
          <w:szCs w:val="20"/>
          <w:u w:val="single"/>
        </w:rPr>
        <w:t>two to three weeks</w:t>
      </w:r>
      <w:r w:rsidR="001A247C" w:rsidRPr="000E6711">
        <w:rPr>
          <w:rFonts w:ascii="Arial" w:hAnsi="Arial" w:cs="Arial"/>
          <w:bCs/>
          <w:sz w:val="20"/>
          <w:szCs w:val="20"/>
        </w:rPr>
        <w:t xml:space="preserve"> from the date all the </w:t>
      </w:r>
      <w:r w:rsidR="001A247C">
        <w:rPr>
          <w:rFonts w:ascii="Arial" w:hAnsi="Arial" w:cs="Arial"/>
          <w:bCs/>
          <w:sz w:val="20"/>
          <w:szCs w:val="20"/>
        </w:rPr>
        <w:t>necessary</w:t>
      </w:r>
      <w:r w:rsidR="001A247C" w:rsidRPr="000E6711">
        <w:rPr>
          <w:rFonts w:ascii="Arial" w:hAnsi="Arial" w:cs="Arial"/>
          <w:bCs/>
          <w:sz w:val="20"/>
          <w:szCs w:val="20"/>
        </w:rPr>
        <w:t xml:space="preserve"> documentation </w:t>
      </w:r>
      <w:r w:rsidR="001A247C">
        <w:rPr>
          <w:rFonts w:ascii="Arial" w:hAnsi="Arial" w:cs="Arial"/>
          <w:bCs/>
          <w:sz w:val="20"/>
          <w:szCs w:val="20"/>
        </w:rPr>
        <w:t xml:space="preserve">has been </w:t>
      </w:r>
      <w:r w:rsidR="001A247C" w:rsidRPr="000E6711">
        <w:rPr>
          <w:rFonts w:ascii="Arial" w:hAnsi="Arial" w:cs="Arial"/>
          <w:bCs/>
          <w:sz w:val="20"/>
          <w:szCs w:val="20"/>
        </w:rPr>
        <w:t>received. All</w:t>
      </w:r>
      <w:r w:rsidR="001A247C">
        <w:rPr>
          <w:rFonts w:ascii="Arial" w:hAnsi="Arial" w:cs="Arial"/>
          <w:sz w:val="20"/>
          <w:szCs w:val="20"/>
        </w:rPr>
        <w:t xml:space="preserve"> documents including the</w:t>
      </w:r>
      <w:r w:rsidR="001A247C" w:rsidRPr="000E6711">
        <w:rPr>
          <w:rFonts w:ascii="Arial" w:hAnsi="Arial" w:cs="Arial"/>
          <w:sz w:val="20"/>
          <w:szCs w:val="20"/>
        </w:rPr>
        <w:t xml:space="preserve"> subordination fee should be mailed to:</w:t>
      </w:r>
    </w:p>
    <w:p w14:paraId="6B202D89" w14:textId="77777777" w:rsidR="001A247C" w:rsidRPr="000E6711" w:rsidRDefault="001A247C" w:rsidP="001A247C">
      <w:pPr>
        <w:pStyle w:val="BodyText"/>
        <w:rPr>
          <w:sz w:val="20"/>
          <w:szCs w:val="20"/>
        </w:rPr>
      </w:pPr>
    </w:p>
    <w:p w14:paraId="4C7FDA27" w14:textId="41AD67C1" w:rsidR="001A247C" w:rsidRPr="000E6711" w:rsidRDefault="007E41A6" w:rsidP="001A247C">
      <w:pPr>
        <w:pStyle w:val="BodyText"/>
        <w:jc w:val="center"/>
        <w:rPr>
          <w:sz w:val="20"/>
          <w:szCs w:val="20"/>
        </w:rPr>
      </w:pPr>
      <w:r>
        <w:rPr>
          <w:sz w:val="20"/>
          <w:szCs w:val="20"/>
        </w:rPr>
        <w:t>ADDI Program</w:t>
      </w:r>
    </w:p>
    <w:p w14:paraId="5FE0EDE5" w14:textId="77777777" w:rsidR="001A247C" w:rsidRPr="000E6711" w:rsidRDefault="001A247C" w:rsidP="001A247C">
      <w:pPr>
        <w:pStyle w:val="BodyText"/>
        <w:jc w:val="center"/>
        <w:rPr>
          <w:sz w:val="20"/>
          <w:szCs w:val="20"/>
        </w:rPr>
      </w:pPr>
      <w:r w:rsidRPr="000E6711">
        <w:rPr>
          <w:sz w:val="20"/>
          <w:szCs w:val="20"/>
        </w:rPr>
        <w:t xml:space="preserve">Department of </w:t>
      </w:r>
      <w:r w:rsidR="00483E2B">
        <w:rPr>
          <w:sz w:val="20"/>
          <w:szCs w:val="20"/>
        </w:rPr>
        <w:t>Community and Economic Development</w:t>
      </w:r>
    </w:p>
    <w:p w14:paraId="53136154" w14:textId="77777777" w:rsidR="001A247C" w:rsidRPr="000E6711" w:rsidRDefault="001A247C" w:rsidP="001A247C">
      <w:pPr>
        <w:pStyle w:val="BodyText"/>
        <w:jc w:val="center"/>
        <w:rPr>
          <w:sz w:val="20"/>
          <w:szCs w:val="20"/>
        </w:rPr>
      </w:pPr>
      <w:r w:rsidRPr="000E6711">
        <w:rPr>
          <w:sz w:val="20"/>
          <w:szCs w:val="20"/>
        </w:rPr>
        <w:t>805 Central Avenue, Suite 700</w:t>
      </w:r>
    </w:p>
    <w:p w14:paraId="2989A603" w14:textId="77777777" w:rsidR="001A247C" w:rsidRPr="000E6711" w:rsidRDefault="001A247C" w:rsidP="001A247C">
      <w:pPr>
        <w:pStyle w:val="BodyText"/>
        <w:jc w:val="center"/>
        <w:rPr>
          <w:sz w:val="20"/>
          <w:szCs w:val="20"/>
        </w:rPr>
      </w:pPr>
      <w:r w:rsidRPr="000E6711">
        <w:rPr>
          <w:sz w:val="20"/>
          <w:szCs w:val="20"/>
        </w:rPr>
        <w:t>Cincinnati, Ohio 45202</w:t>
      </w:r>
    </w:p>
    <w:p w14:paraId="20B29A68" w14:textId="19C63C64" w:rsidR="001A247C" w:rsidRPr="002C0BD6" w:rsidRDefault="001A247C" w:rsidP="001A247C">
      <w:pPr>
        <w:pStyle w:val="BodyText"/>
        <w:jc w:val="center"/>
        <w:rPr>
          <w:szCs w:val="20"/>
        </w:rPr>
      </w:pPr>
      <w:r w:rsidRPr="000E6711">
        <w:rPr>
          <w:sz w:val="20"/>
          <w:szCs w:val="20"/>
        </w:rPr>
        <w:t>Phone: (513) 352-61</w:t>
      </w:r>
      <w:r w:rsidR="007E41A6">
        <w:rPr>
          <w:sz w:val="20"/>
          <w:szCs w:val="20"/>
        </w:rPr>
        <w:t>46</w:t>
      </w:r>
    </w:p>
    <w:p w14:paraId="7EDA4F09" w14:textId="77777777" w:rsidR="00B5256E" w:rsidRDefault="00B5256E">
      <w:pPr>
        <w:pStyle w:val="BodyText"/>
      </w:pPr>
    </w:p>
    <w:p w14:paraId="18170282" w14:textId="77777777" w:rsidR="00B5256E" w:rsidRDefault="00B5256E">
      <w:pPr>
        <w:pStyle w:val="BodyText"/>
      </w:pPr>
    </w:p>
    <w:p w14:paraId="45C800FB" w14:textId="77777777" w:rsidR="00B5256E" w:rsidRDefault="00B5256E">
      <w:pPr>
        <w:pStyle w:val="BodyText"/>
      </w:pPr>
    </w:p>
    <w:p w14:paraId="24DA692A" w14:textId="77777777" w:rsidR="00B5256E" w:rsidRDefault="00B5256E">
      <w:pPr>
        <w:pStyle w:val="BodyText"/>
      </w:pPr>
    </w:p>
    <w:p w14:paraId="6A012AC6" w14:textId="77777777" w:rsidR="00B5256E" w:rsidRDefault="00B5256E">
      <w:pPr>
        <w:pStyle w:val="BodyText"/>
      </w:pPr>
    </w:p>
    <w:p w14:paraId="49D2E8D0" w14:textId="77777777" w:rsidR="00B5256E" w:rsidRDefault="00B5256E">
      <w:pPr>
        <w:pStyle w:val="BodyText"/>
        <w:sectPr w:rsidR="00B5256E">
          <w:headerReference w:type="default" r:id="rId27"/>
          <w:pgSz w:w="12240" w:h="15840"/>
          <w:pgMar w:top="1440" w:right="1008" w:bottom="1440" w:left="1008" w:header="720" w:footer="720" w:gutter="0"/>
          <w:cols w:space="720"/>
          <w:docGrid w:linePitch="360"/>
        </w:sectPr>
      </w:pPr>
    </w:p>
    <w:p w14:paraId="46174155" w14:textId="1AAE6F03" w:rsidR="006F7A42" w:rsidRPr="006F7A42" w:rsidRDefault="006F7A42" w:rsidP="00425184">
      <w:pPr>
        <w:pStyle w:val="Title"/>
        <w:rPr>
          <w:rFonts w:ascii="Arial" w:hAnsi="Arial" w:cs="Arial"/>
          <w:b w:val="0"/>
          <w:bCs w:val="0"/>
          <w:sz w:val="22"/>
          <w:szCs w:val="22"/>
        </w:rPr>
      </w:pPr>
      <w:r w:rsidRPr="006F7A42">
        <w:rPr>
          <w:rFonts w:ascii="Arial" w:hAnsi="Arial" w:cs="Arial"/>
          <w:sz w:val="22"/>
          <w:szCs w:val="22"/>
        </w:rPr>
        <w:lastRenderedPageBreak/>
        <w:t>American Dream Downpayment Initiative (ADDI</w:t>
      </w:r>
      <w:r w:rsidR="00425184">
        <w:rPr>
          <w:rFonts w:ascii="Arial" w:hAnsi="Arial" w:cs="Arial"/>
          <w:sz w:val="22"/>
          <w:szCs w:val="22"/>
        </w:rPr>
        <w:t xml:space="preserve">) </w:t>
      </w:r>
      <w:r w:rsidRPr="006F7A42">
        <w:rPr>
          <w:rFonts w:ascii="Arial" w:hAnsi="Arial" w:cs="Arial"/>
          <w:sz w:val="22"/>
          <w:szCs w:val="22"/>
        </w:rPr>
        <w:t>FAQ Sheet</w:t>
      </w:r>
    </w:p>
    <w:p w14:paraId="053233DF" w14:textId="77777777" w:rsidR="006F7A42" w:rsidRPr="006F7A42" w:rsidRDefault="006F7A42" w:rsidP="006F7A42">
      <w:pPr>
        <w:jc w:val="center"/>
        <w:rPr>
          <w:rFonts w:ascii="Arial" w:hAnsi="Arial" w:cs="Arial"/>
          <w:b/>
          <w:bCs/>
          <w:sz w:val="22"/>
          <w:szCs w:val="22"/>
        </w:rPr>
      </w:pPr>
    </w:p>
    <w:p w14:paraId="2C2497E5" w14:textId="77777777" w:rsidR="00A12729" w:rsidRPr="00712708" w:rsidRDefault="00A12729" w:rsidP="00A12729">
      <w:pPr>
        <w:jc w:val="both"/>
        <w:rPr>
          <w:rFonts w:ascii="Arial" w:hAnsi="Arial" w:cs="Arial"/>
          <w:b/>
          <w:bCs/>
          <w:sz w:val="22"/>
        </w:rPr>
      </w:pPr>
      <w:r w:rsidRPr="0087694A">
        <w:rPr>
          <w:rFonts w:ascii="Arial" w:hAnsi="Arial" w:cs="Arial"/>
          <w:b/>
          <w:bCs/>
          <w:sz w:val="22"/>
        </w:rPr>
        <w:t>What is the ADDI program and what does it do?</w:t>
      </w:r>
      <w:r>
        <w:rPr>
          <w:rFonts w:ascii="Arial" w:hAnsi="Arial" w:cs="Arial"/>
          <w:b/>
          <w:bCs/>
          <w:sz w:val="22"/>
        </w:rPr>
        <w:t xml:space="preserve"> </w:t>
      </w:r>
      <w:r w:rsidRPr="0087694A">
        <w:rPr>
          <w:rFonts w:ascii="Arial" w:hAnsi="Arial" w:cs="Arial"/>
          <w:sz w:val="22"/>
        </w:rPr>
        <w:t xml:space="preserve">It is a down payment assistance program that provides </w:t>
      </w:r>
      <w:r>
        <w:rPr>
          <w:rFonts w:ascii="Arial" w:hAnsi="Arial" w:cs="Arial"/>
          <w:sz w:val="22"/>
        </w:rPr>
        <w:t xml:space="preserve">funding in amounts of $10,000, $12,000, or $14,000 based on the applicant’s household income </w:t>
      </w:r>
      <w:r w:rsidRPr="0087694A">
        <w:rPr>
          <w:rFonts w:ascii="Arial" w:hAnsi="Arial" w:cs="Arial"/>
          <w:sz w:val="22"/>
        </w:rPr>
        <w:t xml:space="preserve">to be used for down payment </w:t>
      </w:r>
      <w:r>
        <w:rPr>
          <w:rFonts w:ascii="Arial" w:hAnsi="Arial" w:cs="Arial"/>
          <w:sz w:val="22"/>
        </w:rPr>
        <w:t>toward</w:t>
      </w:r>
      <w:r w:rsidRPr="0087694A">
        <w:rPr>
          <w:rFonts w:ascii="Arial" w:hAnsi="Arial" w:cs="Arial"/>
          <w:sz w:val="22"/>
        </w:rPr>
        <w:t xml:space="preserve"> the purchase of a home in the City of Cincinnati.</w:t>
      </w:r>
      <w:r>
        <w:rPr>
          <w:rFonts w:ascii="Arial" w:hAnsi="Arial" w:cs="Arial"/>
          <w:sz w:val="22"/>
        </w:rPr>
        <w:t xml:space="preserve"> </w:t>
      </w:r>
    </w:p>
    <w:p w14:paraId="6FD09EAC" w14:textId="77777777" w:rsidR="006F7A42" w:rsidRPr="00425184" w:rsidRDefault="006F7A42" w:rsidP="00D85B96">
      <w:pPr>
        <w:jc w:val="both"/>
        <w:rPr>
          <w:rFonts w:ascii="Arial" w:hAnsi="Arial" w:cs="Arial"/>
          <w:sz w:val="21"/>
          <w:szCs w:val="21"/>
        </w:rPr>
      </w:pPr>
    </w:p>
    <w:p w14:paraId="31641E87"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How do I get started?</w:t>
      </w:r>
    </w:p>
    <w:p w14:paraId="68F3E633"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 xml:space="preserve">You can obtain an ADDI application packet and brochure online at www.cincinnati-oh.gov or by contacting the Department of Community &amp; Economic Development at (513) 352-6146. Incomplete applications will be returned. </w:t>
      </w:r>
    </w:p>
    <w:p w14:paraId="6FD32577" w14:textId="77777777" w:rsidR="006F7A42" w:rsidRPr="00425184" w:rsidRDefault="006F7A42" w:rsidP="00D85B96">
      <w:pPr>
        <w:jc w:val="both"/>
        <w:rPr>
          <w:rFonts w:ascii="Arial" w:hAnsi="Arial" w:cs="Arial"/>
          <w:sz w:val="21"/>
          <w:szCs w:val="21"/>
        </w:rPr>
      </w:pPr>
    </w:p>
    <w:p w14:paraId="12513880"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Who is the ADDI program for?</w:t>
      </w:r>
    </w:p>
    <w:p w14:paraId="50F13A20"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The ADDI program is for first time homebuyers that have been pre-qualified for a mortgage loan and that have low to moderate household income. Please refer to ADDI application or program guide for income limits. All household income must be documented. Evidence of a mortgage pre-qualification must be submitted with the ADDI application. Please refer to the application packet or program guide for other required documentation.</w:t>
      </w:r>
    </w:p>
    <w:p w14:paraId="514FBD3C" w14:textId="77777777" w:rsidR="006F7A42" w:rsidRPr="00425184" w:rsidRDefault="006F7A42" w:rsidP="00D85B96">
      <w:pPr>
        <w:jc w:val="both"/>
        <w:rPr>
          <w:rFonts w:ascii="Arial" w:hAnsi="Arial" w:cs="Arial"/>
          <w:sz w:val="21"/>
          <w:szCs w:val="21"/>
        </w:rPr>
      </w:pPr>
    </w:p>
    <w:p w14:paraId="7B1B77F1" w14:textId="67E63531" w:rsidR="006F7A42" w:rsidRPr="00425184" w:rsidRDefault="006F7A42" w:rsidP="00D85B96">
      <w:pPr>
        <w:jc w:val="both"/>
        <w:rPr>
          <w:rFonts w:ascii="Arial" w:hAnsi="Arial" w:cs="Arial"/>
          <w:b/>
          <w:sz w:val="21"/>
          <w:szCs w:val="21"/>
        </w:rPr>
      </w:pPr>
      <w:r w:rsidRPr="00425184">
        <w:rPr>
          <w:rFonts w:ascii="Arial" w:hAnsi="Arial" w:cs="Arial"/>
          <w:b/>
          <w:sz w:val="21"/>
          <w:szCs w:val="21"/>
        </w:rPr>
        <w:t xml:space="preserve">I have a job where I </w:t>
      </w:r>
      <w:r w:rsidR="00422AE8" w:rsidRPr="00425184">
        <w:rPr>
          <w:rFonts w:ascii="Arial" w:hAnsi="Arial" w:cs="Arial"/>
          <w:b/>
          <w:sz w:val="21"/>
          <w:szCs w:val="21"/>
        </w:rPr>
        <w:t>do not</w:t>
      </w:r>
      <w:r w:rsidRPr="00425184">
        <w:rPr>
          <w:rFonts w:ascii="Arial" w:hAnsi="Arial" w:cs="Arial"/>
          <w:b/>
          <w:sz w:val="21"/>
          <w:szCs w:val="21"/>
        </w:rPr>
        <w:t xml:space="preserve"> receive pay stubs. Will I still have a chance to participate? </w:t>
      </w:r>
    </w:p>
    <w:p w14:paraId="67D54DE3" w14:textId="2FAE6860" w:rsidR="006F7A42" w:rsidRPr="00425184" w:rsidRDefault="006F7A42" w:rsidP="00D85B96">
      <w:pPr>
        <w:pStyle w:val="BodyText3"/>
        <w:jc w:val="both"/>
        <w:rPr>
          <w:sz w:val="21"/>
          <w:szCs w:val="21"/>
        </w:rPr>
      </w:pPr>
      <w:r w:rsidRPr="00425184">
        <w:rPr>
          <w:sz w:val="21"/>
          <w:szCs w:val="21"/>
        </w:rPr>
        <w:t xml:space="preserve">If you do not receive pay stubs through your line of work. We may request tax returns to support what the income is stated to be. Ultimately, with the information received, if we are unable to adequately determine or verify income, the assumption will be made that you are over-income and approval will be denied </w:t>
      </w:r>
      <w:r w:rsidR="00422AE8" w:rsidRPr="00425184">
        <w:rPr>
          <w:sz w:val="21"/>
          <w:szCs w:val="21"/>
        </w:rPr>
        <w:t>based on</w:t>
      </w:r>
      <w:r w:rsidRPr="00425184">
        <w:rPr>
          <w:sz w:val="21"/>
          <w:szCs w:val="21"/>
        </w:rPr>
        <w:t xml:space="preserve"> lacking substantial information.</w:t>
      </w:r>
    </w:p>
    <w:p w14:paraId="7D19E8AF" w14:textId="77777777" w:rsidR="006F7A42" w:rsidRPr="00425184" w:rsidRDefault="006F7A42" w:rsidP="00D85B96">
      <w:pPr>
        <w:jc w:val="both"/>
        <w:rPr>
          <w:rFonts w:ascii="Arial" w:hAnsi="Arial" w:cs="Arial"/>
          <w:sz w:val="21"/>
          <w:szCs w:val="21"/>
        </w:rPr>
      </w:pPr>
    </w:p>
    <w:p w14:paraId="66007F01"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Do I have to pay ADDI funds back?</w:t>
      </w:r>
    </w:p>
    <w:p w14:paraId="3C1525E6"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 xml:space="preserve">ADDI funds are forgivable loans that are to be paid back </w:t>
      </w:r>
      <w:r w:rsidRPr="00425184">
        <w:rPr>
          <w:rFonts w:ascii="Arial" w:hAnsi="Arial" w:cs="Arial"/>
          <w:b/>
          <w:sz w:val="21"/>
          <w:szCs w:val="21"/>
        </w:rPr>
        <w:t>only</w:t>
      </w:r>
      <w:r w:rsidRPr="00425184">
        <w:rPr>
          <w:rFonts w:ascii="Arial" w:hAnsi="Arial" w:cs="Arial"/>
          <w:sz w:val="21"/>
          <w:szCs w:val="21"/>
        </w:rPr>
        <w:t xml:space="preserve"> (in whole or in part) if the property is sold or transferred before the 5</w:t>
      </w:r>
      <w:r w:rsidRPr="00425184">
        <w:rPr>
          <w:rFonts w:ascii="Arial" w:hAnsi="Arial" w:cs="Arial"/>
          <w:sz w:val="21"/>
          <w:szCs w:val="21"/>
          <w:vertAlign w:val="superscript"/>
        </w:rPr>
        <w:t>th</w:t>
      </w:r>
      <w:r w:rsidRPr="00425184">
        <w:rPr>
          <w:rFonts w:ascii="Arial" w:hAnsi="Arial" w:cs="Arial"/>
          <w:sz w:val="21"/>
          <w:szCs w:val="21"/>
        </w:rPr>
        <w:t xml:space="preserve"> anniversary of the closing date. Homebuyers awarded ADDI funds must maintain the property as their primary residence for five years to avoid any repayment. </w:t>
      </w:r>
    </w:p>
    <w:p w14:paraId="125BCEE9" w14:textId="77777777" w:rsidR="006F7A42" w:rsidRPr="00425184" w:rsidRDefault="006F7A42" w:rsidP="00D85B96">
      <w:pPr>
        <w:jc w:val="both"/>
        <w:rPr>
          <w:rFonts w:ascii="Arial" w:hAnsi="Arial" w:cs="Arial"/>
          <w:sz w:val="21"/>
          <w:szCs w:val="21"/>
        </w:rPr>
      </w:pPr>
    </w:p>
    <w:p w14:paraId="671D78C4" w14:textId="4E6CE1BD"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 xml:space="preserve">How are the funds </w:t>
      </w:r>
      <w:r w:rsidR="00562655" w:rsidRPr="00425184">
        <w:rPr>
          <w:rFonts w:ascii="Arial" w:hAnsi="Arial" w:cs="Arial"/>
          <w:b/>
          <w:bCs/>
          <w:sz w:val="21"/>
          <w:szCs w:val="21"/>
        </w:rPr>
        <w:t>forgiven</w:t>
      </w:r>
      <w:r w:rsidRPr="00425184">
        <w:rPr>
          <w:rFonts w:ascii="Arial" w:hAnsi="Arial" w:cs="Arial"/>
          <w:b/>
          <w:bCs/>
          <w:sz w:val="21"/>
          <w:szCs w:val="21"/>
        </w:rPr>
        <w:t>?</w:t>
      </w:r>
    </w:p>
    <w:p w14:paraId="70AED2EA"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ADDI funds are forgiven at a rate of 20% annually over a five-year period considering that the homeowner maintains the property as his/her primary residence for the term of the loan.</w:t>
      </w:r>
    </w:p>
    <w:p w14:paraId="7DDE416E" w14:textId="77777777" w:rsidR="006F7A42" w:rsidRPr="00425184" w:rsidRDefault="006F7A42" w:rsidP="00D85B96">
      <w:pPr>
        <w:jc w:val="both"/>
        <w:rPr>
          <w:rFonts w:ascii="Arial" w:hAnsi="Arial" w:cs="Arial"/>
          <w:sz w:val="21"/>
          <w:szCs w:val="21"/>
        </w:rPr>
      </w:pPr>
    </w:p>
    <w:p w14:paraId="528124DA" w14:textId="77777777" w:rsidR="006F7A42" w:rsidRPr="00425184" w:rsidRDefault="006F7A42" w:rsidP="00D85B96">
      <w:pPr>
        <w:jc w:val="both"/>
        <w:rPr>
          <w:rFonts w:ascii="Arial" w:hAnsi="Arial" w:cs="Arial"/>
          <w:b/>
          <w:sz w:val="21"/>
          <w:szCs w:val="21"/>
        </w:rPr>
      </w:pPr>
      <w:r w:rsidRPr="00425184">
        <w:rPr>
          <w:rFonts w:ascii="Arial" w:hAnsi="Arial" w:cs="Arial"/>
          <w:b/>
          <w:sz w:val="21"/>
          <w:szCs w:val="21"/>
        </w:rPr>
        <w:t>Can I use this program to purchase a home outside of the City?</w:t>
      </w:r>
    </w:p>
    <w:p w14:paraId="3F6F9DD5" w14:textId="3384CED9" w:rsidR="006F7A42" w:rsidRPr="00425184" w:rsidRDefault="006F7A42" w:rsidP="00D85B96">
      <w:pPr>
        <w:jc w:val="both"/>
        <w:rPr>
          <w:rFonts w:ascii="Arial" w:hAnsi="Arial" w:cs="Arial"/>
          <w:sz w:val="21"/>
          <w:szCs w:val="21"/>
        </w:rPr>
      </w:pPr>
      <w:r w:rsidRPr="00425184">
        <w:rPr>
          <w:rFonts w:ascii="Arial" w:hAnsi="Arial" w:cs="Arial"/>
          <w:sz w:val="21"/>
          <w:szCs w:val="21"/>
        </w:rPr>
        <w:t xml:space="preserve">No. The City’s ADDI program only supports homeownership within the City limits. If there is a question about the eligibly of </w:t>
      </w:r>
      <w:r w:rsidR="00562655" w:rsidRPr="00425184">
        <w:rPr>
          <w:rFonts w:ascii="Arial" w:hAnsi="Arial" w:cs="Arial"/>
          <w:sz w:val="21"/>
          <w:szCs w:val="21"/>
        </w:rPr>
        <w:t>an</w:t>
      </w:r>
      <w:r w:rsidRPr="00425184">
        <w:rPr>
          <w:rFonts w:ascii="Arial" w:hAnsi="Arial" w:cs="Arial"/>
          <w:sz w:val="21"/>
          <w:szCs w:val="21"/>
        </w:rPr>
        <w:t xml:space="preserve"> </w:t>
      </w:r>
      <w:r w:rsidR="00562655" w:rsidRPr="00425184">
        <w:rPr>
          <w:rFonts w:ascii="Arial" w:hAnsi="Arial" w:cs="Arial"/>
          <w:sz w:val="21"/>
          <w:szCs w:val="21"/>
        </w:rPr>
        <w:t>address</w:t>
      </w:r>
      <w:r w:rsidRPr="00425184">
        <w:rPr>
          <w:rFonts w:ascii="Arial" w:hAnsi="Arial" w:cs="Arial"/>
          <w:sz w:val="21"/>
          <w:szCs w:val="21"/>
        </w:rPr>
        <w:t xml:space="preserve">, please contact the Department of Community and Economic Development for verification. </w:t>
      </w:r>
    </w:p>
    <w:p w14:paraId="3806B7AA" w14:textId="77777777" w:rsidR="006F7A42" w:rsidRPr="00425184" w:rsidRDefault="006F7A42" w:rsidP="00D85B96">
      <w:pPr>
        <w:jc w:val="both"/>
        <w:rPr>
          <w:rFonts w:ascii="Arial" w:hAnsi="Arial" w:cs="Arial"/>
          <w:sz w:val="21"/>
          <w:szCs w:val="21"/>
        </w:rPr>
      </w:pPr>
    </w:p>
    <w:p w14:paraId="74C0D2F1"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Does ADDI work with acquisition/rehab loans?</w:t>
      </w:r>
    </w:p>
    <w:p w14:paraId="24694DC1" w14:textId="77777777" w:rsidR="006F7A42" w:rsidRPr="00425184" w:rsidRDefault="006F7A42" w:rsidP="00D85B96">
      <w:pPr>
        <w:jc w:val="both"/>
        <w:rPr>
          <w:rFonts w:ascii="Arial" w:hAnsi="Arial" w:cs="Arial"/>
          <w:b/>
          <w:bCs/>
          <w:sz w:val="21"/>
          <w:szCs w:val="21"/>
        </w:rPr>
      </w:pPr>
      <w:r w:rsidRPr="00425184">
        <w:rPr>
          <w:rFonts w:ascii="Arial" w:hAnsi="Arial" w:cs="Arial"/>
          <w:sz w:val="21"/>
          <w:szCs w:val="21"/>
        </w:rPr>
        <w:t>Acquisition/rehab loans are not suggested because ADDI funds will only be awarded for a house that passes a City housing code inspection.</w:t>
      </w:r>
      <w:r w:rsidRPr="00425184">
        <w:rPr>
          <w:rFonts w:ascii="Arial" w:hAnsi="Arial" w:cs="Arial"/>
          <w:b/>
          <w:bCs/>
          <w:sz w:val="21"/>
          <w:szCs w:val="21"/>
        </w:rPr>
        <w:t xml:space="preserve"> </w:t>
      </w:r>
    </w:p>
    <w:p w14:paraId="76D8B5A8" w14:textId="77777777" w:rsidR="006F7A42" w:rsidRPr="00425184" w:rsidRDefault="006F7A42" w:rsidP="00D85B96">
      <w:pPr>
        <w:jc w:val="both"/>
        <w:rPr>
          <w:rFonts w:ascii="Arial" w:hAnsi="Arial" w:cs="Arial"/>
          <w:b/>
          <w:bCs/>
          <w:sz w:val="21"/>
          <w:szCs w:val="21"/>
        </w:rPr>
      </w:pPr>
    </w:p>
    <w:p w14:paraId="72BDF859"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Do I have to pay for the City inspection?</w:t>
      </w:r>
    </w:p>
    <w:p w14:paraId="7CED5428"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 xml:space="preserve">No, however, it is the homebuyer’s responsibility to obtain any other inspection services associated with buying the home (i.e. whole house; termite, </w:t>
      </w:r>
      <w:proofErr w:type="spellStart"/>
      <w:r w:rsidRPr="00425184">
        <w:rPr>
          <w:rFonts w:ascii="Arial" w:hAnsi="Arial" w:cs="Arial"/>
          <w:sz w:val="21"/>
          <w:szCs w:val="21"/>
        </w:rPr>
        <w:t>etc</w:t>
      </w:r>
      <w:proofErr w:type="spellEnd"/>
      <w:r w:rsidRPr="00425184">
        <w:rPr>
          <w:rFonts w:ascii="Arial" w:hAnsi="Arial" w:cs="Arial"/>
          <w:sz w:val="21"/>
          <w:szCs w:val="21"/>
        </w:rPr>
        <w:t>…). The City’s inspection is not meant to substitute a whole house inspection</w:t>
      </w:r>
    </w:p>
    <w:p w14:paraId="37C27D0A" w14:textId="77777777" w:rsidR="006F7A42" w:rsidRPr="00425184" w:rsidRDefault="006F7A42" w:rsidP="00D85B96">
      <w:pPr>
        <w:jc w:val="both"/>
        <w:rPr>
          <w:rFonts w:ascii="Arial" w:hAnsi="Arial" w:cs="Arial"/>
          <w:b/>
          <w:bCs/>
          <w:sz w:val="21"/>
          <w:szCs w:val="21"/>
        </w:rPr>
      </w:pPr>
    </w:p>
    <w:p w14:paraId="3B43C1DF"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I want to refinance my house bought with ADDI funds; will the City of Cincinnati subordinate its loan?</w:t>
      </w:r>
    </w:p>
    <w:p w14:paraId="31716EAA"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Yes, but the City will only subordinate its loan in favor of a better rate or term for the homeowner. The City will not subordinate to consolidate debt or to “cash out”. ADDI subordination guidelines are listed in the Program manual.</w:t>
      </w:r>
    </w:p>
    <w:p w14:paraId="67AF43C0" w14:textId="77777777" w:rsidR="006F7A42" w:rsidRPr="00425184" w:rsidRDefault="006F7A42" w:rsidP="00D85B96">
      <w:pPr>
        <w:jc w:val="both"/>
        <w:rPr>
          <w:rFonts w:ascii="Arial" w:hAnsi="Arial" w:cs="Arial"/>
          <w:b/>
          <w:bCs/>
          <w:sz w:val="21"/>
          <w:szCs w:val="21"/>
        </w:rPr>
      </w:pPr>
    </w:p>
    <w:p w14:paraId="6F2A9933" w14:textId="77777777" w:rsidR="00425184" w:rsidRDefault="00425184" w:rsidP="00D85B96">
      <w:pPr>
        <w:jc w:val="both"/>
        <w:rPr>
          <w:rFonts w:ascii="Arial" w:hAnsi="Arial" w:cs="Arial"/>
          <w:b/>
          <w:bCs/>
          <w:sz w:val="21"/>
          <w:szCs w:val="21"/>
        </w:rPr>
      </w:pPr>
    </w:p>
    <w:p w14:paraId="5FECA034" w14:textId="77777777" w:rsidR="00425184" w:rsidRDefault="00425184" w:rsidP="00D85B96">
      <w:pPr>
        <w:jc w:val="both"/>
        <w:rPr>
          <w:rFonts w:ascii="Arial" w:hAnsi="Arial" w:cs="Arial"/>
          <w:b/>
          <w:bCs/>
          <w:sz w:val="21"/>
          <w:szCs w:val="21"/>
        </w:rPr>
      </w:pPr>
    </w:p>
    <w:p w14:paraId="49C70E57" w14:textId="50441BD5"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lastRenderedPageBreak/>
        <w:t>Am I allowed to receive cash back at closing?</w:t>
      </w:r>
    </w:p>
    <w:p w14:paraId="747E0787"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No. ADDI participants are not allowed to receive cash back at closing. Any potential cash back can be used for a principal reduction or other closing costs. If this cannot be accomplished, the refund amount will have to be deducted from the ADDI funds.</w:t>
      </w:r>
    </w:p>
    <w:p w14:paraId="21F3C3C6" w14:textId="77777777" w:rsidR="006F7A42" w:rsidRPr="00425184" w:rsidRDefault="006F7A42" w:rsidP="00D85B96">
      <w:pPr>
        <w:jc w:val="both"/>
        <w:rPr>
          <w:rFonts w:ascii="Arial" w:hAnsi="Arial" w:cs="Arial"/>
          <w:sz w:val="21"/>
          <w:szCs w:val="21"/>
        </w:rPr>
      </w:pPr>
    </w:p>
    <w:p w14:paraId="1FAA54FA"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How long does the process take to receive funding?</w:t>
      </w:r>
    </w:p>
    <w:p w14:paraId="648AD0B0" w14:textId="7886617C" w:rsidR="006F7A42" w:rsidRPr="00425184" w:rsidRDefault="006F7A42" w:rsidP="00D85B96">
      <w:pPr>
        <w:jc w:val="both"/>
        <w:rPr>
          <w:rFonts w:ascii="Arial" w:hAnsi="Arial" w:cs="Arial"/>
          <w:sz w:val="21"/>
          <w:szCs w:val="21"/>
        </w:rPr>
      </w:pPr>
      <w:r w:rsidRPr="00425184">
        <w:rPr>
          <w:rFonts w:ascii="Arial" w:hAnsi="Arial" w:cs="Arial"/>
          <w:sz w:val="21"/>
          <w:szCs w:val="21"/>
        </w:rPr>
        <w:t xml:space="preserve">Contingent on meeting all ADDI requirements, it can take anywhere from 30-45 days to </w:t>
      </w:r>
      <w:r w:rsidR="005E0E70">
        <w:rPr>
          <w:rFonts w:ascii="Arial" w:hAnsi="Arial" w:cs="Arial"/>
          <w:sz w:val="21"/>
          <w:szCs w:val="21"/>
        </w:rPr>
        <w:t>disburse funds for down payment assistance</w:t>
      </w:r>
      <w:r w:rsidRPr="00425184">
        <w:rPr>
          <w:rFonts w:ascii="Arial" w:hAnsi="Arial" w:cs="Arial"/>
          <w:sz w:val="21"/>
          <w:szCs w:val="21"/>
        </w:rPr>
        <w:t xml:space="preserve"> after the City receives a copy of the fully executed purchase contract. Please take this into consideration when setting a closing date. </w:t>
      </w:r>
    </w:p>
    <w:p w14:paraId="3C74CFEC" w14:textId="77777777" w:rsidR="006F7A42" w:rsidRPr="00425184" w:rsidRDefault="006F7A42" w:rsidP="00D85B96">
      <w:pPr>
        <w:jc w:val="both"/>
        <w:rPr>
          <w:rFonts w:ascii="Arial" w:hAnsi="Arial" w:cs="Arial"/>
          <w:sz w:val="21"/>
          <w:szCs w:val="21"/>
        </w:rPr>
      </w:pPr>
    </w:p>
    <w:p w14:paraId="68595E5C" w14:textId="77777777" w:rsidR="006F7A42" w:rsidRPr="00425184" w:rsidRDefault="006F7A42" w:rsidP="00D85B96">
      <w:pPr>
        <w:pStyle w:val="BodyText"/>
        <w:rPr>
          <w:b/>
          <w:bCs/>
          <w:sz w:val="21"/>
          <w:szCs w:val="21"/>
        </w:rPr>
      </w:pPr>
      <w:r w:rsidRPr="00425184">
        <w:rPr>
          <w:b/>
          <w:bCs/>
          <w:sz w:val="21"/>
          <w:szCs w:val="21"/>
        </w:rPr>
        <w:t xml:space="preserve">I already have a purchase contract </w:t>
      </w:r>
      <w:proofErr w:type="gramStart"/>
      <w:r w:rsidRPr="00425184">
        <w:rPr>
          <w:b/>
          <w:bCs/>
          <w:sz w:val="21"/>
          <w:szCs w:val="21"/>
        </w:rPr>
        <w:t>on</w:t>
      </w:r>
      <w:proofErr w:type="gramEnd"/>
      <w:r w:rsidRPr="00425184">
        <w:rPr>
          <w:b/>
          <w:bCs/>
          <w:sz w:val="21"/>
          <w:szCs w:val="21"/>
        </w:rPr>
        <w:t xml:space="preserve"> a house and a friend just told me about the ADDI program; can I still apply?</w:t>
      </w:r>
    </w:p>
    <w:p w14:paraId="4785D027"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No. If you are seeking down payment assistance you must apply and be approved for participation in the ADDI program prior to signing a contract to purchase.</w:t>
      </w:r>
    </w:p>
    <w:p w14:paraId="738F551C" w14:textId="77777777" w:rsidR="006F7A42" w:rsidRPr="00425184" w:rsidRDefault="006F7A42" w:rsidP="00D85B96">
      <w:pPr>
        <w:jc w:val="both"/>
        <w:rPr>
          <w:rFonts w:ascii="Arial" w:hAnsi="Arial" w:cs="Arial"/>
          <w:sz w:val="21"/>
          <w:szCs w:val="21"/>
        </w:rPr>
      </w:pPr>
    </w:p>
    <w:p w14:paraId="5CC1176B" w14:textId="77777777" w:rsidR="006F7A42" w:rsidRPr="00425184" w:rsidRDefault="006F7A42" w:rsidP="00D85B96">
      <w:pPr>
        <w:jc w:val="both"/>
        <w:rPr>
          <w:rFonts w:ascii="Arial" w:hAnsi="Arial" w:cs="Arial"/>
          <w:b/>
          <w:sz w:val="21"/>
          <w:szCs w:val="21"/>
        </w:rPr>
      </w:pPr>
      <w:r w:rsidRPr="00425184">
        <w:rPr>
          <w:rFonts w:ascii="Arial" w:hAnsi="Arial" w:cs="Arial"/>
          <w:b/>
          <w:sz w:val="21"/>
          <w:szCs w:val="21"/>
        </w:rPr>
        <w:t>How long is the ADDI approval letter valid?</w:t>
      </w:r>
    </w:p>
    <w:p w14:paraId="76AC54A3"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 xml:space="preserve">An applicant has 90 days to present to the City a fully executed contract to purchase before the approval letter expires. One 45-day extension can be requested in writing if this deadline cannot be met. If a purchase contract is received, but a closing is not held within </w:t>
      </w:r>
      <w:r w:rsidRPr="00425184">
        <w:rPr>
          <w:rFonts w:ascii="Arial" w:hAnsi="Arial" w:cs="Arial"/>
          <w:b/>
          <w:sz w:val="21"/>
          <w:szCs w:val="21"/>
        </w:rPr>
        <w:t xml:space="preserve">6 months </w:t>
      </w:r>
      <w:r w:rsidRPr="00425184">
        <w:rPr>
          <w:rFonts w:ascii="Arial" w:hAnsi="Arial" w:cs="Arial"/>
          <w:sz w:val="21"/>
          <w:szCs w:val="21"/>
        </w:rPr>
        <w:t>of the date of the initial ADDI approval letter, the applicant will be required to reapply so the City can verify continued eligibility.</w:t>
      </w:r>
    </w:p>
    <w:p w14:paraId="4C37D937" w14:textId="77777777" w:rsidR="006F7A42" w:rsidRPr="00425184" w:rsidRDefault="006F7A42" w:rsidP="00D85B96">
      <w:pPr>
        <w:jc w:val="both"/>
        <w:rPr>
          <w:rFonts w:ascii="Arial" w:hAnsi="Arial" w:cs="Arial"/>
          <w:b/>
          <w:bCs/>
          <w:sz w:val="21"/>
          <w:szCs w:val="21"/>
        </w:rPr>
      </w:pPr>
    </w:p>
    <w:p w14:paraId="1594F151" w14:textId="77777777" w:rsidR="006F7A42" w:rsidRPr="00425184" w:rsidRDefault="006F7A42" w:rsidP="00D85B96">
      <w:pPr>
        <w:jc w:val="both"/>
        <w:rPr>
          <w:rFonts w:ascii="Arial" w:hAnsi="Arial" w:cs="Arial"/>
          <w:sz w:val="21"/>
          <w:szCs w:val="21"/>
        </w:rPr>
      </w:pPr>
      <w:r w:rsidRPr="00425184">
        <w:rPr>
          <w:rFonts w:ascii="Arial" w:hAnsi="Arial" w:cs="Arial"/>
          <w:b/>
          <w:bCs/>
          <w:sz w:val="21"/>
          <w:szCs w:val="21"/>
        </w:rPr>
        <w:t>Do I have to participate in homebuyer counseling?</w:t>
      </w:r>
    </w:p>
    <w:p w14:paraId="0DFA7E34"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 xml:space="preserve">Yes. It is required that you complete </w:t>
      </w:r>
      <w:r w:rsidRPr="00425184">
        <w:rPr>
          <w:rFonts w:ascii="Arial" w:hAnsi="Arial" w:cs="Arial"/>
          <w:b/>
          <w:sz w:val="21"/>
          <w:szCs w:val="21"/>
          <w:u w:val="single"/>
        </w:rPr>
        <w:t>HUD-certified</w:t>
      </w:r>
      <w:r w:rsidRPr="00425184">
        <w:rPr>
          <w:rFonts w:ascii="Arial" w:hAnsi="Arial" w:cs="Arial"/>
          <w:sz w:val="21"/>
          <w:szCs w:val="21"/>
        </w:rPr>
        <w:t xml:space="preserve"> homebuyer counseling </w:t>
      </w:r>
      <w:proofErr w:type="gramStart"/>
      <w:r w:rsidRPr="00425184">
        <w:rPr>
          <w:rFonts w:ascii="Arial" w:hAnsi="Arial" w:cs="Arial"/>
          <w:sz w:val="21"/>
          <w:szCs w:val="21"/>
        </w:rPr>
        <w:t>in order to</w:t>
      </w:r>
      <w:proofErr w:type="gramEnd"/>
      <w:r w:rsidRPr="00425184">
        <w:rPr>
          <w:rFonts w:ascii="Arial" w:hAnsi="Arial" w:cs="Arial"/>
          <w:sz w:val="21"/>
          <w:szCs w:val="21"/>
        </w:rPr>
        <w:t xml:space="preserve"> receive funding. Certificates older than 18 months will not be </w:t>
      </w:r>
      <w:proofErr w:type="gramStart"/>
      <w:r w:rsidRPr="00425184">
        <w:rPr>
          <w:rFonts w:ascii="Arial" w:hAnsi="Arial" w:cs="Arial"/>
          <w:sz w:val="21"/>
          <w:szCs w:val="21"/>
        </w:rPr>
        <w:t>honored</w:t>
      </w:r>
      <w:proofErr w:type="gramEnd"/>
      <w:r w:rsidRPr="00425184">
        <w:rPr>
          <w:rFonts w:ascii="Arial" w:hAnsi="Arial" w:cs="Arial"/>
          <w:sz w:val="21"/>
          <w:szCs w:val="21"/>
        </w:rPr>
        <w:t xml:space="preserve">. Refer to the program manual for a list of acceptable agencies offering counseling. </w:t>
      </w:r>
    </w:p>
    <w:p w14:paraId="5DC85932" w14:textId="77777777" w:rsidR="006F7A42" w:rsidRPr="00425184" w:rsidRDefault="006F7A42" w:rsidP="00D85B96">
      <w:pPr>
        <w:jc w:val="both"/>
        <w:rPr>
          <w:rFonts w:ascii="Arial" w:hAnsi="Arial" w:cs="Arial"/>
          <w:sz w:val="21"/>
          <w:szCs w:val="21"/>
        </w:rPr>
      </w:pPr>
    </w:p>
    <w:p w14:paraId="6A12B7DE"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Do you provide a list of lenders or realtors?</w:t>
      </w:r>
    </w:p>
    <w:p w14:paraId="6B249E48"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 xml:space="preserve">It is left to the discretion of the applicant to choose a lender and realtor that is suitable and willing to work with them and within the ADDI guidelines. </w:t>
      </w:r>
    </w:p>
    <w:p w14:paraId="76D919CD" w14:textId="77777777" w:rsidR="006F7A42" w:rsidRPr="00425184" w:rsidRDefault="006F7A42" w:rsidP="00D85B96">
      <w:pPr>
        <w:jc w:val="both"/>
        <w:rPr>
          <w:rFonts w:ascii="Arial" w:hAnsi="Arial" w:cs="Arial"/>
          <w:sz w:val="21"/>
          <w:szCs w:val="21"/>
        </w:rPr>
      </w:pPr>
    </w:p>
    <w:p w14:paraId="01BFD22D"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Does the ADDI Program work with FHA and conventional loans?</w:t>
      </w:r>
    </w:p>
    <w:p w14:paraId="36EEAFD6"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 xml:space="preserve">Yes, but with any loan, we reserve the right to deny or terminate eligibility if the loan is suspected to be subprime or does not meet our debt-to-income requirements (31%/43%).  </w:t>
      </w:r>
      <w:proofErr w:type="gramStart"/>
      <w:r w:rsidRPr="00425184">
        <w:rPr>
          <w:rFonts w:ascii="Arial" w:hAnsi="Arial" w:cs="Arial"/>
          <w:sz w:val="21"/>
          <w:szCs w:val="21"/>
        </w:rPr>
        <w:t>Adjustable Rate</w:t>
      </w:r>
      <w:proofErr w:type="gramEnd"/>
      <w:r w:rsidRPr="00425184">
        <w:rPr>
          <w:rFonts w:ascii="Arial" w:hAnsi="Arial" w:cs="Arial"/>
          <w:sz w:val="21"/>
          <w:szCs w:val="21"/>
        </w:rPr>
        <w:t xml:space="preserve"> Mortgages (ARMs) are not permitted.</w:t>
      </w:r>
    </w:p>
    <w:p w14:paraId="7DDC7404" w14:textId="77777777" w:rsidR="006F7A42" w:rsidRPr="00425184" w:rsidRDefault="006F7A42" w:rsidP="00D85B96">
      <w:pPr>
        <w:jc w:val="both"/>
        <w:rPr>
          <w:rFonts w:ascii="Arial" w:hAnsi="Arial" w:cs="Arial"/>
          <w:sz w:val="21"/>
          <w:szCs w:val="21"/>
        </w:rPr>
      </w:pPr>
    </w:p>
    <w:p w14:paraId="0D5BB50B" w14:textId="77777777" w:rsidR="006F7A42" w:rsidRPr="00425184" w:rsidRDefault="006F7A42" w:rsidP="00D85B96">
      <w:pPr>
        <w:jc w:val="both"/>
        <w:rPr>
          <w:rFonts w:ascii="Arial" w:hAnsi="Arial" w:cs="Arial"/>
          <w:b/>
          <w:bCs/>
          <w:sz w:val="21"/>
          <w:szCs w:val="21"/>
        </w:rPr>
      </w:pPr>
      <w:r w:rsidRPr="00425184">
        <w:rPr>
          <w:rFonts w:ascii="Arial" w:hAnsi="Arial" w:cs="Arial"/>
          <w:b/>
          <w:bCs/>
          <w:sz w:val="21"/>
          <w:szCs w:val="21"/>
        </w:rPr>
        <w:t>Can ADDI be used with other assistance programs?</w:t>
      </w:r>
    </w:p>
    <w:p w14:paraId="123D1694" w14:textId="77777777" w:rsidR="006F7A42" w:rsidRPr="00425184" w:rsidRDefault="006F7A42" w:rsidP="00D85B96">
      <w:pPr>
        <w:jc w:val="both"/>
        <w:rPr>
          <w:rFonts w:ascii="Arial" w:hAnsi="Arial" w:cs="Arial"/>
          <w:sz w:val="21"/>
          <w:szCs w:val="21"/>
        </w:rPr>
      </w:pPr>
      <w:r w:rsidRPr="00425184">
        <w:rPr>
          <w:rFonts w:ascii="Arial" w:hAnsi="Arial" w:cs="Arial"/>
          <w:sz w:val="21"/>
          <w:szCs w:val="21"/>
        </w:rPr>
        <w:t>Yes, however all ADDI requirements will still have to be met and you must notify the City of the program in question and the City will determine whether ADDI can be used in conjunction.</w:t>
      </w:r>
    </w:p>
    <w:p w14:paraId="4C97EC5A" w14:textId="77777777" w:rsidR="006F7A42" w:rsidRPr="00425184" w:rsidRDefault="006F7A42" w:rsidP="00D85B96">
      <w:pPr>
        <w:jc w:val="both"/>
        <w:rPr>
          <w:rFonts w:ascii="Arial" w:hAnsi="Arial" w:cs="Arial"/>
          <w:sz w:val="21"/>
          <w:szCs w:val="21"/>
        </w:rPr>
      </w:pPr>
    </w:p>
    <w:p w14:paraId="2B855A62" w14:textId="77777777" w:rsidR="00A12729" w:rsidRPr="00A12729" w:rsidRDefault="00A12729" w:rsidP="00A12729">
      <w:pPr>
        <w:jc w:val="both"/>
        <w:rPr>
          <w:rFonts w:ascii="Arial" w:hAnsi="Arial" w:cs="Arial"/>
          <w:b/>
          <w:bCs/>
          <w:sz w:val="22"/>
        </w:rPr>
      </w:pPr>
      <w:r w:rsidRPr="00A12729">
        <w:rPr>
          <w:rFonts w:ascii="Arial" w:hAnsi="Arial" w:cs="Arial"/>
          <w:b/>
          <w:bCs/>
          <w:sz w:val="22"/>
        </w:rPr>
        <w:t>I am separated; do I still have to include my separated spouse on the ADDI application?</w:t>
      </w:r>
    </w:p>
    <w:p w14:paraId="35E919F3" w14:textId="77777777" w:rsidR="00A12729" w:rsidRPr="00A12729" w:rsidRDefault="00A12729" w:rsidP="00A12729">
      <w:pPr>
        <w:spacing w:after="120"/>
        <w:jc w:val="both"/>
        <w:rPr>
          <w:rFonts w:ascii="Arial" w:hAnsi="Arial" w:cs="Arial"/>
          <w:sz w:val="22"/>
          <w:szCs w:val="16"/>
        </w:rPr>
      </w:pPr>
      <w:r w:rsidRPr="00A12729">
        <w:rPr>
          <w:rFonts w:ascii="Arial" w:hAnsi="Arial" w:cs="Arial"/>
          <w:sz w:val="22"/>
          <w:szCs w:val="16"/>
        </w:rPr>
        <w:t>Yes, separated couples will be treated as married couples unless there is a legal separation agreement. The City reserves the right to review legal documentation in making a final determination.</w:t>
      </w:r>
    </w:p>
    <w:p w14:paraId="24D1DB4C" w14:textId="77777777" w:rsidR="006F7A42" w:rsidRPr="00425184" w:rsidRDefault="006F7A42" w:rsidP="00D85B96">
      <w:pPr>
        <w:pStyle w:val="BodyText3"/>
        <w:jc w:val="both"/>
        <w:rPr>
          <w:sz w:val="21"/>
          <w:szCs w:val="21"/>
        </w:rPr>
      </w:pPr>
    </w:p>
    <w:p w14:paraId="21D6BBE4" w14:textId="77777777" w:rsidR="006F7A42" w:rsidRPr="00425184" w:rsidRDefault="006F7A42" w:rsidP="00D85B96">
      <w:pPr>
        <w:pStyle w:val="BodyText3"/>
        <w:jc w:val="both"/>
        <w:rPr>
          <w:b/>
          <w:bCs/>
          <w:sz w:val="21"/>
          <w:szCs w:val="21"/>
        </w:rPr>
      </w:pPr>
      <w:r w:rsidRPr="00425184">
        <w:rPr>
          <w:b/>
          <w:bCs/>
          <w:sz w:val="21"/>
          <w:szCs w:val="21"/>
        </w:rPr>
        <w:t>Are non-occupying co-borrowers/co-signers permitted if I cannot obtain financing by myself?</w:t>
      </w:r>
    </w:p>
    <w:p w14:paraId="45F2E608" w14:textId="77777777" w:rsidR="006F7A42" w:rsidRPr="00425184" w:rsidRDefault="006F7A42" w:rsidP="00D85B96">
      <w:pPr>
        <w:pStyle w:val="BodyText3"/>
        <w:jc w:val="both"/>
        <w:rPr>
          <w:sz w:val="21"/>
          <w:szCs w:val="21"/>
        </w:rPr>
      </w:pPr>
      <w:r w:rsidRPr="00425184">
        <w:rPr>
          <w:sz w:val="21"/>
          <w:szCs w:val="21"/>
        </w:rPr>
        <w:t xml:space="preserve">The ADDI applicant(s) must be able to afford the mortgage on their income only. Non-occupying co-borrowers are permitted only if the lender is using the co-borrower as added security. This can be in the case of insufficient credit and/or short or sporadic work history. Applicants whose monthly income cannot support a monthly mortgage cannot utilize a non-occupying co-borrower for the sake of securing financing </w:t>
      </w:r>
      <w:proofErr w:type="gramStart"/>
      <w:r w:rsidRPr="00425184">
        <w:rPr>
          <w:sz w:val="21"/>
          <w:szCs w:val="21"/>
        </w:rPr>
        <w:t>in order to</w:t>
      </w:r>
      <w:proofErr w:type="gramEnd"/>
      <w:r w:rsidRPr="00425184">
        <w:rPr>
          <w:sz w:val="21"/>
          <w:szCs w:val="21"/>
        </w:rPr>
        <w:t xml:space="preserve"> receive ADDI funds. Non-occupying co-borrowers are </w:t>
      </w:r>
      <w:r w:rsidRPr="00425184">
        <w:rPr>
          <w:sz w:val="21"/>
          <w:szCs w:val="21"/>
          <w:u w:val="single"/>
        </w:rPr>
        <w:t>not</w:t>
      </w:r>
      <w:r w:rsidRPr="00425184">
        <w:rPr>
          <w:sz w:val="21"/>
          <w:szCs w:val="21"/>
        </w:rPr>
        <w:t xml:space="preserve"> permitted to be on the deed at purchase.</w:t>
      </w:r>
    </w:p>
    <w:p w14:paraId="126F9055" w14:textId="77777777" w:rsidR="00B5256E" w:rsidRPr="00425184" w:rsidRDefault="00B5256E">
      <w:pPr>
        <w:pStyle w:val="BodyText3"/>
        <w:jc w:val="both"/>
        <w:rPr>
          <w:sz w:val="21"/>
          <w:szCs w:val="21"/>
        </w:rPr>
      </w:pPr>
    </w:p>
    <w:p w14:paraId="5D00D509" w14:textId="77777777" w:rsidR="00B5256E" w:rsidRPr="00425184" w:rsidRDefault="00B5256E">
      <w:pPr>
        <w:pStyle w:val="Title"/>
        <w:jc w:val="both"/>
        <w:rPr>
          <w:rFonts w:ascii="Arial" w:hAnsi="Arial" w:cs="Arial"/>
          <w:b w:val="0"/>
          <w:bCs w:val="0"/>
          <w:sz w:val="21"/>
          <w:szCs w:val="21"/>
        </w:rPr>
      </w:pPr>
    </w:p>
    <w:sectPr w:rsidR="00B5256E" w:rsidRPr="00425184" w:rsidSect="00B5256E">
      <w:headerReference w:type="default" r:id="rId2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AAAAF" w14:textId="77777777" w:rsidR="004F68C4" w:rsidRDefault="004F68C4">
      <w:r>
        <w:separator/>
      </w:r>
    </w:p>
  </w:endnote>
  <w:endnote w:type="continuationSeparator" w:id="0">
    <w:p w14:paraId="1BD3AFC1" w14:textId="77777777" w:rsidR="004F68C4" w:rsidRDefault="004F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iking Stenci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025F" w14:textId="77777777" w:rsidR="004F68C4" w:rsidRDefault="004F68C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514F" w14:textId="7AB701AC" w:rsidR="004F68C4" w:rsidRDefault="00D22ED6">
    <w:pPr>
      <w:pStyle w:val="Footer"/>
      <w:jc w:val="center"/>
    </w:pPr>
    <w:r>
      <w:rPr>
        <w:rStyle w:val="PageNumber"/>
      </w:rPr>
      <w:fldChar w:fldCharType="begin"/>
    </w:r>
    <w:r w:rsidR="004F68C4">
      <w:rPr>
        <w:rStyle w:val="PageNumber"/>
      </w:rPr>
      <w:instrText xml:space="preserve"> PAGE </w:instrText>
    </w:r>
    <w:r>
      <w:rPr>
        <w:rStyle w:val="PageNumber"/>
      </w:rPr>
      <w:fldChar w:fldCharType="separate"/>
    </w:r>
    <w:r w:rsidR="00CE328E">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548D" w14:textId="6CF168B5" w:rsidR="004F68C4" w:rsidRDefault="00D22ED6">
    <w:pPr>
      <w:pStyle w:val="Footer"/>
      <w:jc w:val="center"/>
    </w:pPr>
    <w:r>
      <w:rPr>
        <w:rStyle w:val="PageNumber"/>
      </w:rPr>
      <w:fldChar w:fldCharType="begin"/>
    </w:r>
    <w:r w:rsidR="004F68C4">
      <w:rPr>
        <w:rStyle w:val="PageNumber"/>
      </w:rPr>
      <w:instrText xml:space="preserve"> PAGE </w:instrText>
    </w:r>
    <w:r>
      <w:rPr>
        <w:rStyle w:val="PageNumber"/>
      </w:rPr>
      <w:fldChar w:fldCharType="separate"/>
    </w:r>
    <w:r w:rsidR="00CE328E">
      <w:rPr>
        <w:rStyle w:val="PageNumber"/>
        <w:noProof/>
      </w:rPr>
      <w:t>15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E7F2" w14:textId="1D4D9A02" w:rsidR="004F68C4" w:rsidRDefault="00D22ED6">
    <w:pPr>
      <w:jc w:val="center"/>
      <w:rPr>
        <w:rFonts w:ascii="Viking Stencil" w:hAnsi="Viking Stencil"/>
      </w:rPr>
    </w:pPr>
    <w:r>
      <w:rPr>
        <w:rStyle w:val="PageNumber"/>
      </w:rPr>
      <w:fldChar w:fldCharType="begin"/>
    </w:r>
    <w:r w:rsidR="004F68C4">
      <w:rPr>
        <w:rStyle w:val="PageNumber"/>
      </w:rPr>
      <w:instrText xml:space="preserve"> PAGE </w:instrText>
    </w:r>
    <w:r>
      <w:rPr>
        <w:rStyle w:val="PageNumber"/>
      </w:rPr>
      <w:fldChar w:fldCharType="separate"/>
    </w:r>
    <w:r w:rsidR="00CE328E">
      <w:rPr>
        <w:rStyle w:val="PageNumber"/>
        <w:noProof/>
      </w:rPr>
      <w:t>20</w:t>
    </w:r>
    <w:r>
      <w:rPr>
        <w:rStyle w:val="PageNumber"/>
      </w:rPr>
      <w:fldChar w:fldCharType="end"/>
    </w:r>
  </w:p>
  <w:p w14:paraId="086A0AA1" w14:textId="77777777" w:rsidR="004F68C4" w:rsidRDefault="004F68C4">
    <w:pPr>
      <w:rPr>
        <w:rFonts w:ascii="Arial" w:hAnsi="Arial" w:cs="Arial"/>
        <w:sz w:val="16"/>
        <w:szCs w:val="12"/>
      </w:rPr>
    </w:pPr>
  </w:p>
  <w:p w14:paraId="6726828D" w14:textId="77777777" w:rsidR="004F68C4" w:rsidRDefault="004F68C4">
    <w:pPr>
      <w:jc w:val="right"/>
      <w:rPr>
        <w:rFonts w:ascii="Viking Stencil" w:hAnsi="Viking Stenci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0470" w14:textId="7C07E342" w:rsidR="004F68C4" w:rsidRDefault="00D22ED6">
    <w:pPr>
      <w:pStyle w:val="Footer"/>
      <w:jc w:val="center"/>
    </w:pPr>
    <w:r>
      <w:rPr>
        <w:rStyle w:val="PageNumber"/>
      </w:rPr>
      <w:fldChar w:fldCharType="begin"/>
    </w:r>
    <w:r w:rsidR="004F68C4">
      <w:rPr>
        <w:rStyle w:val="PageNumber"/>
      </w:rPr>
      <w:instrText xml:space="preserve"> PAGE </w:instrText>
    </w:r>
    <w:r>
      <w:rPr>
        <w:rStyle w:val="PageNumber"/>
      </w:rPr>
      <w:fldChar w:fldCharType="separate"/>
    </w:r>
    <w:r w:rsidR="00CE328E">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FD022" w14:textId="77777777" w:rsidR="004F68C4" w:rsidRDefault="004F68C4">
      <w:r>
        <w:separator/>
      </w:r>
    </w:p>
  </w:footnote>
  <w:footnote w:type="continuationSeparator" w:id="0">
    <w:p w14:paraId="5CB1D15E" w14:textId="77777777" w:rsidR="004F68C4" w:rsidRDefault="004F6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D7B5D" w14:textId="77777777" w:rsidR="004F68C4" w:rsidRDefault="004F68C4">
    <w:pPr>
      <w:pStyle w:val="Header"/>
      <w:jc w:val="right"/>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5458" w14:textId="77777777" w:rsidR="004F68C4" w:rsidRDefault="004F68C4">
    <w:pPr>
      <w:pStyle w:val="Header"/>
      <w:jc w:val="right"/>
      <w:rPr>
        <w:rFonts w:ascii="Arial" w:hAnsi="Arial" w:cs="Arial"/>
      </w:rPr>
    </w:pPr>
    <w:r>
      <w:rPr>
        <w:rFonts w:ascii="Arial" w:hAnsi="Arial" w:cs="Arial"/>
      </w:rPr>
      <w:t>Appendix 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5750" w14:textId="77777777" w:rsidR="004F68C4" w:rsidRDefault="004F68C4">
    <w:pPr>
      <w:pStyle w:val="Header"/>
      <w:jc w:val="right"/>
      <w:rPr>
        <w:rFonts w:ascii="Arial" w:hAnsi="Arial" w:cs="Arial"/>
      </w:rPr>
    </w:pPr>
    <w:r>
      <w:rPr>
        <w:rFonts w:ascii="Arial" w:hAnsi="Arial" w:cs="Arial"/>
      </w:rPr>
      <w:t>Appendix 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0E8D4" w14:textId="77777777" w:rsidR="004F68C4" w:rsidRDefault="004F68C4">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2398" w14:textId="77777777" w:rsidR="004F68C4" w:rsidRDefault="004F68C4">
    <w:pPr>
      <w:pStyle w:val="Header"/>
      <w:jc w:val="right"/>
      <w:rPr>
        <w:rFonts w:ascii="Arial" w:hAnsi="Arial" w:cs="Arial"/>
      </w:rPr>
    </w:pPr>
    <w:r>
      <w:rPr>
        <w:rFonts w:ascii="Arial" w:hAnsi="Arial" w:cs="Arial"/>
      </w:rPr>
      <w:t>Appendix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7D2B" w14:textId="77777777" w:rsidR="004F68C4" w:rsidRDefault="004F68C4">
    <w:pPr>
      <w:pStyle w:val="Header"/>
      <w:jc w:val="right"/>
      <w:rPr>
        <w:rFonts w:ascii="Arial" w:hAnsi="Arial" w:cs="Arial"/>
      </w:rPr>
    </w:pPr>
    <w:r>
      <w:rPr>
        <w:rFonts w:ascii="Arial" w:hAnsi="Arial" w:cs="Arial"/>
      </w:rPr>
      <w:t>Appendix 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D1C77" w14:textId="77777777" w:rsidR="004F68C4" w:rsidRDefault="004F68C4">
    <w:pPr>
      <w:pStyle w:val="Header"/>
      <w:jc w:val="right"/>
      <w:rPr>
        <w:rFonts w:ascii="Arial" w:hAnsi="Arial" w:cs="Arial"/>
      </w:rPr>
    </w:pPr>
    <w:r>
      <w:rPr>
        <w:rFonts w:ascii="Arial" w:hAnsi="Arial" w:cs="Arial"/>
      </w:rPr>
      <w:t>Appendix 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9FC66" w14:textId="77777777" w:rsidR="004F68C4" w:rsidRDefault="004F68C4">
    <w:pPr>
      <w:pStyle w:val="Header"/>
      <w:jc w:val="right"/>
      <w:rPr>
        <w:rFonts w:ascii="Arial" w:hAnsi="Arial" w:cs="Arial"/>
      </w:rPr>
    </w:pPr>
    <w:r>
      <w:rPr>
        <w:rFonts w:ascii="Arial" w:hAnsi="Arial" w:cs="Arial"/>
      </w:rPr>
      <w:t>Appendix 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6E4F" w14:textId="77777777" w:rsidR="004F68C4" w:rsidRDefault="004F68C4">
    <w:pPr>
      <w:pStyle w:val="Header"/>
      <w:jc w:val="right"/>
      <w:rPr>
        <w:rFonts w:ascii="Arial" w:hAnsi="Arial" w:cs="Arial"/>
      </w:rPr>
    </w:pPr>
    <w:r>
      <w:rPr>
        <w:rFonts w:ascii="Arial" w:hAnsi="Arial" w:cs="Arial"/>
      </w:rPr>
      <w:t>Appendix 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BE7D" w14:textId="77777777" w:rsidR="004F68C4" w:rsidRDefault="004F68C4">
    <w:pPr>
      <w:pStyle w:val="Header"/>
      <w:jc w:val="right"/>
      <w:rPr>
        <w:rFonts w:ascii="Arial" w:hAnsi="Arial" w:cs="Arial"/>
      </w:rPr>
    </w:pPr>
    <w:r>
      <w:rPr>
        <w:rFonts w:ascii="Arial" w:hAnsi="Arial" w:cs="Arial"/>
      </w:rPr>
      <w:t>Appendix 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1AA5" w14:textId="77777777" w:rsidR="004F68C4" w:rsidRDefault="005257C4">
    <w:pPr>
      <w:pStyle w:val="Header"/>
      <w:jc w:val="right"/>
      <w:rPr>
        <w:rFonts w:ascii="Arial" w:hAnsi="Arial" w:cs="Arial"/>
      </w:rPr>
    </w:pPr>
    <w:sdt>
      <w:sdtPr>
        <w:rPr>
          <w:rFonts w:ascii="Arial" w:hAnsi="Arial" w:cs="Arial"/>
        </w:rPr>
        <w:id w:val="278623106"/>
        <w:docPartObj>
          <w:docPartGallery w:val="Watermarks"/>
          <w:docPartUnique/>
        </w:docPartObj>
      </w:sdtPr>
      <w:sdtEndPr/>
      <w:sdtContent>
        <w:r>
          <w:rPr>
            <w:rFonts w:ascii="Arial" w:hAnsi="Arial" w:cs="Arial"/>
            <w:noProof/>
            <w:lang w:eastAsia="zh-TW"/>
          </w:rPr>
          <w:pict w14:anchorId="777E3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F68C4">
      <w:rPr>
        <w:rFonts w:ascii="Arial" w:hAnsi="Arial" w:cs="Arial"/>
      </w:rPr>
      <w:t>Appendix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A9D"/>
    <w:multiLevelType w:val="hybridMultilevel"/>
    <w:tmpl w:val="7C343AFC"/>
    <w:lvl w:ilvl="0" w:tplc="8494865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424022B"/>
    <w:multiLevelType w:val="hybridMultilevel"/>
    <w:tmpl w:val="1EDAD512"/>
    <w:lvl w:ilvl="0" w:tplc="83F613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A85E5C"/>
    <w:multiLevelType w:val="hybridMultilevel"/>
    <w:tmpl w:val="1F4C309C"/>
    <w:lvl w:ilvl="0" w:tplc="EBBAD17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666D2"/>
    <w:multiLevelType w:val="hybridMultilevel"/>
    <w:tmpl w:val="C7FA5FB2"/>
    <w:lvl w:ilvl="0" w:tplc="9A66C02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1994DB7"/>
    <w:multiLevelType w:val="hybridMultilevel"/>
    <w:tmpl w:val="03F87B82"/>
    <w:lvl w:ilvl="0" w:tplc="10108A66">
      <w:start w:val="3"/>
      <w:numFmt w:val="decimal"/>
      <w:lvlText w:val="%1)"/>
      <w:lvlJc w:val="left"/>
      <w:pPr>
        <w:tabs>
          <w:tab w:val="num" w:pos="975"/>
        </w:tabs>
        <w:ind w:left="975" w:hanging="49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175265A5"/>
    <w:multiLevelType w:val="hybridMultilevel"/>
    <w:tmpl w:val="4EAEE15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572288"/>
    <w:multiLevelType w:val="hybridMultilevel"/>
    <w:tmpl w:val="2BA014E8"/>
    <w:lvl w:ilvl="0" w:tplc="71AC6006">
      <w:start w:val="1"/>
      <w:numFmt w:val="bullet"/>
      <w:lvlText w:val=""/>
      <w:lvlJc w:val="left"/>
      <w:pPr>
        <w:tabs>
          <w:tab w:val="num" w:pos="720"/>
        </w:tabs>
        <w:ind w:left="720" w:hanging="360"/>
      </w:pPr>
      <w:rPr>
        <w:rFonts w:ascii="Wingdings" w:hAnsi="Wingdings" w:hint="default"/>
        <w:sz w:val="24"/>
      </w:rPr>
    </w:lvl>
    <w:lvl w:ilvl="1" w:tplc="6DC45FBA">
      <w:start w:val="1"/>
      <w:numFmt w:val="bullet"/>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60430"/>
    <w:multiLevelType w:val="multilevel"/>
    <w:tmpl w:val="C7FA5FB2"/>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AF25FBC"/>
    <w:multiLevelType w:val="multilevel"/>
    <w:tmpl w:val="04CA2754"/>
    <w:lvl w:ilvl="0">
      <w:start w:val="201"/>
      <w:numFmt w:val="decimal"/>
      <w:lvlText w:val="%1. "/>
      <w:lvlJc w:val="left"/>
      <w:pPr>
        <w:tabs>
          <w:tab w:val="num" w:pos="360"/>
        </w:tabs>
        <w:ind w:left="0" w:firstLine="0"/>
      </w:pPr>
      <w:rPr>
        <w:rFonts w:ascii="Arial" w:hAnsi="Arial" w:hint="default"/>
        <w:b/>
        <w:i w:val="0"/>
        <w:color w:val="auto"/>
        <w:sz w:val="20"/>
      </w:rPr>
    </w:lvl>
    <w:lvl w:ilvl="1">
      <w:start w:val="1"/>
      <w:numFmt w:val="upperLetter"/>
      <w:lvlText w:val="%2."/>
      <w:lvlJc w:val="left"/>
      <w:pPr>
        <w:tabs>
          <w:tab w:val="num" w:pos="360"/>
        </w:tabs>
        <w:ind w:left="0" w:firstLine="0"/>
      </w:pPr>
      <w:rPr>
        <w:rFonts w:ascii="Arial" w:hAnsi="Arial" w:hint="default"/>
        <w:b/>
        <w:i w:val="0"/>
        <w:sz w:val="20"/>
      </w:rPr>
    </w:lvl>
    <w:lvl w:ilvl="2">
      <w:start w:val="1"/>
      <w:numFmt w:val="decimal"/>
      <w:lvlText w:val="(%3)"/>
      <w:lvlJc w:val="left"/>
      <w:pPr>
        <w:tabs>
          <w:tab w:val="num" w:pos="792"/>
        </w:tabs>
        <w:ind w:left="432" w:firstLine="0"/>
      </w:pPr>
      <w:rPr>
        <w:rFonts w:ascii="Arial" w:hAnsi="Arial" w:hint="default"/>
        <w:b w:val="0"/>
        <w:i w:val="0"/>
        <w:sz w:val="20"/>
      </w:rPr>
    </w:lvl>
    <w:lvl w:ilvl="3">
      <w:start w:val="1"/>
      <w:numFmt w:val="lowerRoman"/>
      <w:lvlText w:val="(%4)"/>
      <w:lvlJc w:val="left"/>
      <w:pPr>
        <w:tabs>
          <w:tab w:val="num" w:pos="1800"/>
        </w:tabs>
        <w:ind w:left="1080" w:firstLine="0"/>
      </w:pPr>
      <w:rPr>
        <w:rFonts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284256"/>
    <w:multiLevelType w:val="hybridMultilevel"/>
    <w:tmpl w:val="8252035E"/>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443088"/>
    <w:multiLevelType w:val="hybridMultilevel"/>
    <w:tmpl w:val="0E620F5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4434CA"/>
    <w:multiLevelType w:val="hybridMultilevel"/>
    <w:tmpl w:val="5734D5B0"/>
    <w:lvl w:ilvl="0" w:tplc="C01A3824">
      <w:start w:val="1"/>
      <w:numFmt w:val="upperRoman"/>
      <w:lvlText w:val="%1."/>
      <w:lvlJc w:val="left"/>
      <w:pPr>
        <w:tabs>
          <w:tab w:val="num" w:pos="1080"/>
        </w:tabs>
        <w:ind w:left="1080" w:hanging="720"/>
      </w:pPr>
      <w:rPr>
        <w:rFonts w:hint="default"/>
      </w:rPr>
    </w:lvl>
    <w:lvl w:ilvl="1" w:tplc="2506C0C8">
      <w:start w:val="1"/>
      <w:numFmt w:val="decimal"/>
      <w:lvlText w:val="%2."/>
      <w:lvlJc w:val="left"/>
      <w:pPr>
        <w:tabs>
          <w:tab w:val="num" w:pos="1440"/>
        </w:tabs>
        <w:ind w:left="1440" w:hanging="360"/>
      </w:pPr>
      <w:rPr>
        <w:rFonts w:hint="default"/>
      </w:rPr>
    </w:lvl>
    <w:lvl w:ilvl="2" w:tplc="5F42D9E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F6B"/>
    <w:multiLevelType w:val="hybridMultilevel"/>
    <w:tmpl w:val="9CE6AA9C"/>
    <w:lvl w:ilvl="0" w:tplc="225EE4B6">
      <w:start w:val="1"/>
      <w:numFmt w:val="decimal"/>
      <w:lvlText w:val="%1."/>
      <w:lvlJc w:val="left"/>
      <w:pPr>
        <w:tabs>
          <w:tab w:val="num" w:pos="1440"/>
        </w:tabs>
        <w:ind w:left="1440" w:hanging="72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94B2BFC"/>
    <w:multiLevelType w:val="hybridMultilevel"/>
    <w:tmpl w:val="4C221A3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A647966">
      <w:start w:val="3"/>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182D58"/>
    <w:multiLevelType w:val="multilevel"/>
    <w:tmpl w:val="C7FA5FB2"/>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55D04986"/>
    <w:multiLevelType w:val="hybridMultilevel"/>
    <w:tmpl w:val="2BA014E8"/>
    <w:lvl w:ilvl="0" w:tplc="71AC6006">
      <w:start w:val="1"/>
      <w:numFmt w:val="bullet"/>
      <w:lvlText w:val=""/>
      <w:lvlJc w:val="left"/>
      <w:pPr>
        <w:tabs>
          <w:tab w:val="num" w:pos="720"/>
        </w:tabs>
        <w:ind w:left="720" w:hanging="360"/>
      </w:pPr>
      <w:rPr>
        <w:rFonts w:ascii="Wingdings" w:hAnsi="Wingdings" w:hint="default"/>
        <w:sz w:val="24"/>
      </w:rPr>
    </w:lvl>
    <w:lvl w:ilvl="1" w:tplc="6DC45FBA">
      <w:start w:val="1"/>
      <w:numFmt w:val="bullet"/>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DA5506"/>
    <w:multiLevelType w:val="hybridMultilevel"/>
    <w:tmpl w:val="2BA014E8"/>
    <w:lvl w:ilvl="0" w:tplc="71AC6006">
      <w:start w:val="1"/>
      <w:numFmt w:val="bullet"/>
      <w:lvlText w:val=""/>
      <w:lvlJc w:val="left"/>
      <w:pPr>
        <w:tabs>
          <w:tab w:val="num" w:pos="720"/>
        </w:tabs>
        <w:ind w:left="720" w:hanging="360"/>
      </w:pPr>
      <w:rPr>
        <w:rFonts w:ascii="Wingdings" w:hAnsi="Wingdings" w:hint="default"/>
        <w:sz w:val="24"/>
      </w:rPr>
    </w:lvl>
    <w:lvl w:ilvl="1" w:tplc="6DC45FBA">
      <w:start w:val="1"/>
      <w:numFmt w:val="bullet"/>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1111E7"/>
    <w:multiLevelType w:val="hybridMultilevel"/>
    <w:tmpl w:val="5E704AA8"/>
    <w:lvl w:ilvl="0" w:tplc="A9F24188">
      <w:start w:val="2"/>
      <w:numFmt w:val="decimal"/>
      <w:lvlText w:val="%1)"/>
      <w:lvlJc w:val="left"/>
      <w:pPr>
        <w:tabs>
          <w:tab w:val="num" w:pos="975"/>
        </w:tabs>
        <w:ind w:left="975"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114763"/>
    <w:multiLevelType w:val="hybridMultilevel"/>
    <w:tmpl w:val="2BA014E8"/>
    <w:lvl w:ilvl="0" w:tplc="71AC6006">
      <w:start w:val="1"/>
      <w:numFmt w:val="bullet"/>
      <w:lvlText w:val=""/>
      <w:lvlJc w:val="left"/>
      <w:pPr>
        <w:tabs>
          <w:tab w:val="num" w:pos="720"/>
        </w:tabs>
        <w:ind w:left="720" w:hanging="360"/>
      </w:pPr>
      <w:rPr>
        <w:rFonts w:ascii="Wingdings" w:hAnsi="Wingdings" w:hint="default"/>
        <w:sz w:val="24"/>
      </w:rPr>
    </w:lvl>
    <w:lvl w:ilvl="1" w:tplc="6DC45FBA">
      <w:start w:val="1"/>
      <w:numFmt w:val="bullet"/>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DF77AF"/>
    <w:multiLevelType w:val="hybridMultilevel"/>
    <w:tmpl w:val="8CCCE8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AE5E09"/>
    <w:multiLevelType w:val="hybridMultilevel"/>
    <w:tmpl w:val="2BA014E8"/>
    <w:lvl w:ilvl="0" w:tplc="71AC6006">
      <w:start w:val="1"/>
      <w:numFmt w:val="bullet"/>
      <w:lvlText w:val=""/>
      <w:lvlJc w:val="left"/>
      <w:pPr>
        <w:tabs>
          <w:tab w:val="num" w:pos="720"/>
        </w:tabs>
        <w:ind w:left="720" w:hanging="360"/>
      </w:pPr>
      <w:rPr>
        <w:rFonts w:ascii="Wingdings" w:hAnsi="Wingdings" w:hint="default"/>
        <w:sz w:val="24"/>
      </w:rPr>
    </w:lvl>
    <w:lvl w:ilvl="1" w:tplc="6DC45FBA">
      <w:start w:val="1"/>
      <w:numFmt w:val="bullet"/>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2415BC"/>
    <w:multiLevelType w:val="hybridMultilevel"/>
    <w:tmpl w:val="41582D6C"/>
    <w:lvl w:ilvl="0" w:tplc="46CC4C66">
      <w:start w:val="2"/>
      <w:numFmt w:val="decimal"/>
      <w:lvlText w:val="%1)"/>
      <w:lvlJc w:val="left"/>
      <w:pPr>
        <w:tabs>
          <w:tab w:val="num" w:pos="1020"/>
        </w:tabs>
        <w:ind w:left="1020" w:hanging="6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B6628D"/>
    <w:multiLevelType w:val="multilevel"/>
    <w:tmpl w:val="E95E5DFA"/>
    <w:lvl w:ilvl="0">
      <w:start w:val="101"/>
      <w:numFmt w:val="decimal"/>
      <w:lvlText w:val="%1. "/>
      <w:lvlJc w:val="left"/>
      <w:pPr>
        <w:tabs>
          <w:tab w:val="num" w:pos="360"/>
        </w:tabs>
        <w:ind w:left="0" w:firstLine="0"/>
      </w:pPr>
      <w:rPr>
        <w:rFonts w:ascii="Arial" w:hAnsi="Arial" w:hint="default"/>
        <w:b/>
        <w:i w:val="0"/>
        <w:color w:val="auto"/>
        <w:sz w:val="20"/>
      </w:rPr>
    </w:lvl>
    <w:lvl w:ilvl="1">
      <w:start w:val="1"/>
      <w:numFmt w:val="upperLetter"/>
      <w:lvlText w:val="%2."/>
      <w:lvlJc w:val="left"/>
      <w:pPr>
        <w:tabs>
          <w:tab w:val="num" w:pos="360"/>
        </w:tabs>
        <w:ind w:left="0" w:firstLine="0"/>
      </w:pPr>
      <w:rPr>
        <w:rFonts w:ascii="Arial" w:hAnsi="Arial" w:hint="default"/>
        <w:b/>
        <w:i w:val="0"/>
        <w:sz w:val="20"/>
      </w:rPr>
    </w:lvl>
    <w:lvl w:ilvl="2">
      <w:start w:val="1"/>
      <w:numFmt w:val="decimal"/>
      <w:lvlText w:val="(%3)"/>
      <w:lvlJc w:val="left"/>
      <w:pPr>
        <w:tabs>
          <w:tab w:val="num" w:pos="792"/>
        </w:tabs>
        <w:ind w:left="432" w:firstLine="0"/>
      </w:pPr>
      <w:rPr>
        <w:rFonts w:ascii="Arial" w:hAnsi="Arial" w:hint="default"/>
        <w:b w:val="0"/>
        <w:i w:val="0"/>
        <w:sz w:val="20"/>
      </w:rPr>
    </w:lvl>
    <w:lvl w:ilvl="3">
      <w:start w:val="1"/>
      <w:numFmt w:val="lowerRoman"/>
      <w:lvlText w:val="(%4)"/>
      <w:lvlJc w:val="left"/>
      <w:pPr>
        <w:tabs>
          <w:tab w:val="num" w:pos="1800"/>
        </w:tabs>
        <w:ind w:left="1080" w:firstLine="0"/>
      </w:pPr>
      <w:rPr>
        <w:rFonts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4CF1519"/>
    <w:multiLevelType w:val="hybridMultilevel"/>
    <w:tmpl w:val="902EA5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5F3D50"/>
    <w:multiLevelType w:val="hybridMultilevel"/>
    <w:tmpl w:val="DC92889A"/>
    <w:lvl w:ilvl="0" w:tplc="F162F9BE">
      <w:start w:val="1"/>
      <w:numFmt w:val="decimal"/>
      <w:lvlText w:val="%1."/>
      <w:lvlJc w:val="left"/>
      <w:pPr>
        <w:tabs>
          <w:tab w:val="num" w:pos="720"/>
        </w:tabs>
        <w:ind w:left="720" w:hanging="360"/>
      </w:pPr>
    </w:lvl>
    <w:lvl w:ilvl="1" w:tplc="7EBA0B4A" w:tentative="1">
      <w:start w:val="1"/>
      <w:numFmt w:val="decimal"/>
      <w:lvlText w:val="%2."/>
      <w:lvlJc w:val="left"/>
      <w:pPr>
        <w:tabs>
          <w:tab w:val="num" w:pos="1440"/>
        </w:tabs>
        <w:ind w:left="1440" w:hanging="360"/>
      </w:pPr>
    </w:lvl>
    <w:lvl w:ilvl="2" w:tplc="595A4A96" w:tentative="1">
      <w:start w:val="1"/>
      <w:numFmt w:val="decimal"/>
      <w:lvlText w:val="%3."/>
      <w:lvlJc w:val="left"/>
      <w:pPr>
        <w:tabs>
          <w:tab w:val="num" w:pos="2160"/>
        </w:tabs>
        <w:ind w:left="2160" w:hanging="360"/>
      </w:pPr>
    </w:lvl>
    <w:lvl w:ilvl="3" w:tplc="E3B419E4" w:tentative="1">
      <w:start w:val="1"/>
      <w:numFmt w:val="decimal"/>
      <w:lvlText w:val="%4."/>
      <w:lvlJc w:val="left"/>
      <w:pPr>
        <w:tabs>
          <w:tab w:val="num" w:pos="2880"/>
        </w:tabs>
        <w:ind w:left="2880" w:hanging="360"/>
      </w:pPr>
    </w:lvl>
    <w:lvl w:ilvl="4" w:tplc="A49C6EC2" w:tentative="1">
      <w:start w:val="1"/>
      <w:numFmt w:val="decimal"/>
      <w:lvlText w:val="%5."/>
      <w:lvlJc w:val="left"/>
      <w:pPr>
        <w:tabs>
          <w:tab w:val="num" w:pos="3600"/>
        </w:tabs>
        <w:ind w:left="3600" w:hanging="360"/>
      </w:pPr>
    </w:lvl>
    <w:lvl w:ilvl="5" w:tplc="78FE1CB6" w:tentative="1">
      <w:start w:val="1"/>
      <w:numFmt w:val="decimal"/>
      <w:lvlText w:val="%6."/>
      <w:lvlJc w:val="left"/>
      <w:pPr>
        <w:tabs>
          <w:tab w:val="num" w:pos="4320"/>
        </w:tabs>
        <w:ind w:left="4320" w:hanging="360"/>
      </w:pPr>
    </w:lvl>
    <w:lvl w:ilvl="6" w:tplc="B710852C" w:tentative="1">
      <w:start w:val="1"/>
      <w:numFmt w:val="decimal"/>
      <w:lvlText w:val="%7."/>
      <w:lvlJc w:val="left"/>
      <w:pPr>
        <w:tabs>
          <w:tab w:val="num" w:pos="5040"/>
        </w:tabs>
        <w:ind w:left="5040" w:hanging="360"/>
      </w:pPr>
    </w:lvl>
    <w:lvl w:ilvl="7" w:tplc="57F6FA24" w:tentative="1">
      <w:start w:val="1"/>
      <w:numFmt w:val="decimal"/>
      <w:lvlText w:val="%8."/>
      <w:lvlJc w:val="left"/>
      <w:pPr>
        <w:tabs>
          <w:tab w:val="num" w:pos="5760"/>
        </w:tabs>
        <w:ind w:left="5760" w:hanging="360"/>
      </w:pPr>
    </w:lvl>
    <w:lvl w:ilvl="8" w:tplc="D9B22F24" w:tentative="1">
      <w:start w:val="1"/>
      <w:numFmt w:val="decimal"/>
      <w:lvlText w:val="%9."/>
      <w:lvlJc w:val="left"/>
      <w:pPr>
        <w:tabs>
          <w:tab w:val="num" w:pos="6480"/>
        </w:tabs>
        <w:ind w:left="6480" w:hanging="360"/>
      </w:pPr>
    </w:lvl>
  </w:abstractNum>
  <w:abstractNum w:abstractNumId="25" w15:restartNumberingAfterBreak="0">
    <w:nsid w:val="65827902"/>
    <w:multiLevelType w:val="multilevel"/>
    <w:tmpl w:val="03787C02"/>
    <w:lvl w:ilvl="0">
      <w:start w:val="201"/>
      <w:numFmt w:val="decimal"/>
      <w:lvlText w:val="%1. "/>
      <w:lvlJc w:val="left"/>
      <w:pPr>
        <w:tabs>
          <w:tab w:val="num" w:pos="360"/>
        </w:tabs>
        <w:ind w:left="0" w:firstLine="0"/>
      </w:pPr>
      <w:rPr>
        <w:rFonts w:ascii="Arial" w:hAnsi="Arial" w:hint="default"/>
        <w:b/>
        <w:i w:val="0"/>
        <w:color w:val="auto"/>
        <w:sz w:val="20"/>
      </w:rPr>
    </w:lvl>
    <w:lvl w:ilvl="1">
      <w:start w:val="1"/>
      <w:numFmt w:val="upperLetter"/>
      <w:lvlText w:val="%2."/>
      <w:lvlJc w:val="left"/>
      <w:pPr>
        <w:tabs>
          <w:tab w:val="num" w:pos="360"/>
        </w:tabs>
        <w:ind w:left="0" w:firstLine="0"/>
      </w:pPr>
      <w:rPr>
        <w:rFonts w:ascii="Arial" w:hAnsi="Arial" w:hint="default"/>
        <w:b/>
        <w:i w:val="0"/>
        <w:sz w:val="20"/>
      </w:rPr>
    </w:lvl>
    <w:lvl w:ilvl="2">
      <w:start w:val="1"/>
      <w:numFmt w:val="decimal"/>
      <w:lvlText w:val="(%3)"/>
      <w:lvlJc w:val="left"/>
      <w:pPr>
        <w:tabs>
          <w:tab w:val="num" w:pos="792"/>
        </w:tabs>
        <w:ind w:left="432" w:firstLine="0"/>
      </w:pPr>
      <w:rPr>
        <w:rFonts w:ascii="Arial" w:hAnsi="Arial" w:hint="default"/>
        <w:b w:val="0"/>
        <w:i w:val="0"/>
        <w:sz w:val="20"/>
      </w:rPr>
    </w:lvl>
    <w:lvl w:ilvl="3">
      <w:start w:val="1"/>
      <w:numFmt w:val="lowerRoman"/>
      <w:lvlText w:val="(%4)"/>
      <w:lvlJc w:val="left"/>
      <w:pPr>
        <w:tabs>
          <w:tab w:val="num" w:pos="1800"/>
        </w:tabs>
        <w:ind w:left="1080" w:firstLine="0"/>
      </w:pPr>
      <w:rPr>
        <w:rFonts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7E7983"/>
    <w:multiLevelType w:val="hybridMultilevel"/>
    <w:tmpl w:val="87D0C5A6"/>
    <w:lvl w:ilvl="0" w:tplc="8A80D3B0">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FE90EDF"/>
    <w:multiLevelType w:val="hybridMultilevel"/>
    <w:tmpl w:val="5E1A927C"/>
    <w:lvl w:ilvl="0" w:tplc="0D108832">
      <w:start w:val="1"/>
      <w:numFmt w:val="decimal"/>
      <w:lvlText w:val="%1."/>
      <w:lvlJc w:val="left"/>
      <w:pPr>
        <w:tabs>
          <w:tab w:val="num" w:pos="720"/>
        </w:tabs>
        <w:ind w:left="720" w:hanging="360"/>
      </w:pPr>
    </w:lvl>
    <w:lvl w:ilvl="1" w:tplc="7CFA22B6" w:tentative="1">
      <w:start w:val="1"/>
      <w:numFmt w:val="decimal"/>
      <w:lvlText w:val="%2."/>
      <w:lvlJc w:val="left"/>
      <w:pPr>
        <w:tabs>
          <w:tab w:val="num" w:pos="1440"/>
        </w:tabs>
        <w:ind w:left="1440" w:hanging="360"/>
      </w:pPr>
    </w:lvl>
    <w:lvl w:ilvl="2" w:tplc="071654E4" w:tentative="1">
      <w:start w:val="1"/>
      <w:numFmt w:val="decimal"/>
      <w:lvlText w:val="%3."/>
      <w:lvlJc w:val="left"/>
      <w:pPr>
        <w:tabs>
          <w:tab w:val="num" w:pos="2160"/>
        </w:tabs>
        <w:ind w:left="2160" w:hanging="360"/>
      </w:pPr>
    </w:lvl>
    <w:lvl w:ilvl="3" w:tplc="3CEC8EBE" w:tentative="1">
      <w:start w:val="1"/>
      <w:numFmt w:val="decimal"/>
      <w:lvlText w:val="%4."/>
      <w:lvlJc w:val="left"/>
      <w:pPr>
        <w:tabs>
          <w:tab w:val="num" w:pos="2880"/>
        </w:tabs>
        <w:ind w:left="2880" w:hanging="360"/>
      </w:pPr>
    </w:lvl>
    <w:lvl w:ilvl="4" w:tplc="78B423AE" w:tentative="1">
      <w:start w:val="1"/>
      <w:numFmt w:val="decimal"/>
      <w:lvlText w:val="%5."/>
      <w:lvlJc w:val="left"/>
      <w:pPr>
        <w:tabs>
          <w:tab w:val="num" w:pos="3600"/>
        </w:tabs>
        <w:ind w:left="3600" w:hanging="360"/>
      </w:pPr>
    </w:lvl>
    <w:lvl w:ilvl="5" w:tplc="14DEFAA2" w:tentative="1">
      <w:start w:val="1"/>
      <w:numFmt w:val="decimal"/>
      <w:lvlText w:val="%6."/>
      <w:lvlJc w:val="left"/>
      <w:pPr>
        <w:tabs>
          <w:tab w:val="num" w:pos="4320"/>
        </w:tabs>
        <w:ind w:left="4320" w:hanging="360"/>
      </w:pPr>
    </w:lvl>
    <w:lvl w:ilvl="6" w:tplc="CF3821B4" w:tentative="1">
      <w:start w:val="1"/>
      <w:numFmt w:val="decimal"/>
      <w:lvlText w:val="%7."/>
      <w:lvlJc w:val="left"/>
      <w:pPr>
        <w:tabs>
          <w:tab w:val="num" w:pos="5040"/>
        </w:tabs>
        <w:ind w:left="5040" w:hanging="360"/>
      </w:pPr>
    </w:lvl>
    <w:lvl w:ilvl="7" w:tplc="58BA34AA" w:tentative="1">
      <w:start w:val="1"/>
      <w:numFmt w:val="decimal"/>
      <w:lvlText w:val="%8."/>
      <w:lvlJc w:val="left"/>
      <w:pPr>
        <w:tabs>
          <w:tab w:val="num" w:pos="5760"/>
        </w:tabs>
        <w:ind w:left="5760" w:hanging="360"/>
      </w:pPr>
    </w:lvl>
    <w:lvl w:ilvl="8" w:tplc="BC266E82" w:tentative="1">
      <w:start w:val="1"/>
      <w:numFmt w:val="decimal"/>
      <w:lvlText w:val="%9."/>
      <w:lvlJc w:val="left"/>
      <w:pPr>
        <w:tabs>
          <w:tab w:val="num" w:pos="6480"/>
        </w:tabs>
        <w:ind w:left="6480" w:hanging="360"/>
      </w:pPr>
    </w:lvl>
  </w:abstractNum>
  <w:abstractNum w:abstractNumId="28" w15:restartNumberingAfterBreak="0">
    <w:nsid w:val="73636354"/>
    <w:multiLevelType w:val="hybridMultilevel"/>
    <w:tmpl w:val="D9369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D52B8"/>
    <w:multiLevelType w:val="hybridMultilevel"/>
    <w:tmpl w:val="0B52C176"/>
    <w:lvl w:ilvl="0" w:tplc="90D820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CC4962"/>
    <w:multiLevelType w:val="hybridMultilevel"/>
    <w:tmpl w:val="FF32C60E"/>
    <w:lvl w:ilvl="0" w:tplc="04090015">
      <w:start w:val="1"/>
      <w:numFmt w:val="upperLetter"/>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7CCB5373"/>
    <w:multiLevelType w:val="hybridMultilevel"/>
    <w:tmpl w:val="A0881B4E"/>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7233790">
    <w:abstractNumId w:val="2"/>
  </w:num>
  <w:num w:numId="2" w16cid:durableId="118691723">
    <w:abstractNumId w:val="11"/>
  </w:num>
  <w:num w:numId="3" w16cid:durableId="236549446">
    <w:abstractNumId w:val="4"/>
  </w:num>
  <w:num w:numId="4" w16cid:durableId="1184052142">
    <w:abstractNumId w:val="21"/>
  </w:num>
  <w:num w:numId="5" w16cid:durableId="1874027482">
    <w:abstractNumId w:val="17"/>
  </w:num>
  <w:num w:numId="6" w16cid:durableId="1353727052">
    <w:abstractNumId w:val="31"/>
  </w:num>
  <w:num w:numId="7" w16cid:durableId="2111701705">
    <w:abstractNumId w:val="23"/>
  </w:num>
  <w:num w:numId="8" w16cid:durableId="1884054944">
    <w:abstractNumId w:val="29"/>
  </w:num>
  <w:num w:numId="9" w16cid:durableId="1764304145">
    <w:abstractNumId w:val="0"/>
  </w:num>
  <w:num w:numId="10" w16cid:durableId="705570586">
    <w:abstractNumId w:val="10"/>
  </w:num>
  <w:num w:numId="11" w16cid:durableId="1099374952">
    <w:abstractNumId w:val="30"/>
  </w:num>
  <w:num w:numId="12" w16cid:durableId="371080436">
    <w:abstractNumId w:val="19"/>
  </w:num>
  <w:num w:numId="13" w16cid:durableId="988096437">
    <w:abstractNumId w:val="13"/>
  </w:num>
  <w:num w:numId="14" w16cid:durableId="1427313206">
    <w:abstractNumId w:val="12"/>
  </w:num>
  <w:num w:numId="15" w16cid:durableId="477843105">
    <w:abstractNumId w:val="5"/>
  </w:num>
  <w:num w:numId="16" w16cid:durableId="1132676757">
    <w:abstractNumId w:val="1"/>
  </w:num>
  <w:num w:numId="17" w16cid:durableId="1320769318">
    <w:abstractNumId w:val="3"/>
  </w:num>
  <w:num w:numId="18" w16cid:durableId="2003047163">
    <w:abstractNumId w:val="14"/>
  </w:num>
  <w:num w:numId="19" w16cid:durableId="395591487">
    <w:abstractNumId w:val="7"/>
  </w:num>
  <w:num w:numId="20" w16cid:durableId="2049067272">
    <w:abstractNumId w:val="27"/>
  </w:num>
  <w:num w:numId="21" w16cid:durableId="932129070">
    <w:abstractNumId w:val="24"/>
  </w:num>
  <w:num w:numId="22" w16cid:durableId="333722495">
    <w:abstractNumId w:val="28"/>
  </w:num>
  <w:num w:numId="23" w16cid:durableId="1774859877">
    <w:abstractNumId w:val="26"/>
  </w:num>
  <w:num w:numId="24" w16cid:durableId="718554766">
    <w:abstractNumId w:val="22"/>
  </w:num>
  <w:num w:numId="25" w16cid:durableId="362635159">
    <w:abstractNumId w:val="8"/>
  </w:num>
  <w:num w:numId="26" w16cid:durableId="309410917">
    <w:abstractNumId w:val="25"/>
  </w:num>
  <w:num w:numId="27" w16cid:durableId="653342099">
    <w:abstractNumId w:val="15"/>
  </w:num>
  <w:num w:numId="28" w16cid:durableId="629243776">
    <w:abstractNumId w:val="18"/>
  </w:num>
  <w:num w:numId="29" w16cid:durableId="1735204132">
    <w:abstractNumId w:val="20"/>
  </w:num>
  <w:num w:numId="30" w16cid:durableId="1831560576">
    <w:abstractNumId w:val="16"/>
  </w:num>
  <w:num w:numId="31" w16cid:durableId="224488617">
    <w:abstractNumId w:val="6"/>
  </w:num>
  <w:num w:numId="32" w16cid:durableId="136727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EF"/>
    <w:rsid w:val="0009678A"/>
    <w:rsid w:val="000C202D"/>
    <w:rsid w:val="000C68B0"/>
    <w:rsid w:val="000D64C8"/>
    <w:rsid w:val="000E27F8"/>
    <w:rsid w:val="001A247C"/>
    <w:rsid w:val="001B7E41"/>
    <w:rsid w:val="00207EA2"/>
    <w:rsid w:val="00276B73"/>
    <w:rsid w:val="0035612F"/>
    <w:rsid w:val="00422AE8"/>
    <w:rsid w:val="00422FE8"/>
    <w:rsid w:val="00425184"/>
    <w:rsid w:val="004460BE"/>
    <w:rsid w:val="00483E2B"/>
    <w:rsid w:val="004A7427"/>
    <w:rsid w:val="004F68C4"/>
    <w:rsid w:val="005124DB"/>
    <w:rsid w:val="00514C9D"/>
    <w:rsid w:val="005160A1"/>
    <w:rsid w:val="005257C4"/>
    <w:rsid w:val="00547FFB"/>
    <w:rsid w:val="00562655"/>
    <w:rsid w:val="005E0E70"/>
    <w:rsid w:val="006348E3"/>
    <w:rsid w:val="006363F2"/>
    <w:rsid w:val="006712EE"/>
    <w:rsid w:val="006822D5"/>
    <w:rsid w:val="006F7A42"/>
    <w:rsid w:val="0072271F"/>
    <w:rsid w:val="00725055"/>
    <w:rsid w:val="007323ED"/>
    <w:rsid w:val="00770E3B"/>
    <w:rsid w:val="007728F9"/>
    <w:rsid w:val="007E41A6"/>
    <w:rsid w:val="007F2A19"/>
    <w:rsid w:val="007F2EA4"/>
    <w:rsid w:val="00907874"/>
    <w:rsid w:val="00911C90"/>
    <w:rsid w:val="009531EF"/>
    <w:rsid w:val="0096682F"/>
    <w:rsid w:val="00A12410"/>
    <w:rsid w:val="00A12729"/>
    <w:rsid w:val="00A61D71"/>
    <w:rsid w:val="00AD5B3C"/>
    <w:rsid w:val="00B13A69"/>
    <w:rsid w:val="00B34861"/>
    <w:rsid w:val="00B47B66"/>
    <w:rsid w:val="00B5256E"/>
    <w:rsid w:val="00B742B6"/>
    <w:rsid w:val="00C40327"/>
    <w:rsid w:val="00CD3BEC"/>
    <w:rsid w:val="00CE328E"/>
    <w:rsid w:val="00D22ED6"/>
    <w:rsid w:val="00D60FD6"/>
    <w:rsid w:val="00D85B96"/>
    <w:rsid w:val="00DB3227"/>
    <w:rsid w:val="00DC5442"/>
    <w:rsid w:val="00DD3131"/>
    <w:rsid w:val="00DE66AF"/>
    <w:rsid w:val="00DF1CFF"/>
    <w:rsid w:val="00DF689B"/>
    <w:rsid w:val="00E440C1"/>
    <w:rsid w:val="00E65641"/>
    <w:rsid w:val="00EA0910"/>
    <w:rsid w:val="00F05883"/>
    <w:rsid w:val="00F17B05"/>
    <w:rsid w:val="00F56FFE"/>
    <w:rsid w:val="00FB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A22489"/>
  <w15:docId w15:val="{3E84ADBD-D8BB-4CDF-9DEA-2DDFD84C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6E"/>
    <w:rPr>
      <w:sz w:val="24"/>
      <w:szCs w:val="24"/>
    </w:rPr>
  </w:style>
  <w:style w:type="paragraph" w:styleId="Heading1">
    <w:name w:val="heading 1"/>
    <w:basedOn w:val="Normal"/>
    <w:next w:val="Normal"/>
    <w:qFormat/>
    <w:rsid w:val="00B5256E"/>
    <w:pPr>
      <w:keepNext/>
      <w:outlineLvl w:val="0"/>
    </w:pPr>
    <w:rPr>
      <w:rFonts w:ascii="Arial" w:hAnsi="Arial" w:cs="Arial"/>
      <w:b/>
      <w:bCs/>
      <w:i/>
      <w:iCs/>
      <w:sz w:val="22"/>
    </w:rPr>
  </w:style>
  <w:style w:type="paragraph" w:styleId="Heading2">
    <w:name w:val="heading 2"/>
    <w:basedOn w:val="Normal"/>
    <w:next w:val="Normal"/>
    <w:qFormat/>
    <w:rsid w:val="00B5256E"/>
    <w:pPr>
      <w:keepNext/>
      <w:tabs>
        <w:tab w:val="left" w:pos="3357"/>
      </w:tabs>
      <w:autoSpaceDE w:val="0"/>
      <w:autoSpaceDN w:val="0"/>
      <w:adjustRightInd w:val="0"/>
      <w:jc w:val="both"/>
      <w:outlineLvl w:val="1"/>
    </w:pPr>
    <w:rPr>
      <w:rFonts w:ascii="Arial" w:hAnsi="Arial" w:cs="Arial"/>
    </w:rPr>
  </w:style>
  <w:style w:type="paragraph" w:styleId="Heading3">
    <w:name w:val="heading 3"/>
    <w:basedOn w:val="Normal"/>
    <w:qFormat/>
    <w:rsid w:val="00B5256E"/>
    <w:pPr>
      <w:spacing w:before="100" w:beforeAutospacing="1" w:after="100" w:afterAutospacing="1"/>
      <w:outlineLvl w:val="2"/>
    </w:pPr>
    <w:rPr>
      <w:rFonts w:ascii="Arial Unicode MS" w:eastAsia="Arial Unicode MS" w:hAnsi="Arial Unicode MS" w:cs="Arial Unicode MS"/>
      <w:b/>
      <w:bCs/>
      <w:color w:val="330066"/>
    </w:rPr>
  </w:style>
  <w:style w:type="paragraph" w:styleId="Heading4">
    <w:name w:val="heading 4"/>
    <w:basedOn w:val="Normal"/>
    <w:next w:val="Normal"/>
    <w:qFormat/>
    <w:rsid w:val="00B5256E"/>
    <w:pPr>
      <w:keepNext/>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5256E"/>
    <w:pPr>
      <w:jc w:val="center"/>
    </w:pPr>
    <w:rPr>
      <w:b/>
      <w:bCs/>
    </w:rPr>
  </w:style>
  <w:style w:type="paragraph" w:styleId="Header">
    <w:name w:val="header"/>
    <w:basedOn w:val="Normal"/>
    <w:semiHidden/>
    <w:rsid w:val="00B5256E"/>
    <w:pPr>
      <w:tabs>
        <w:tab w:val="center" w:pos="4320"/>
        <w:tab w:val="right" w:pos="8640"/>
      </w:tabs>
    </w:pPr>
  </w:style>
  <w:style w:type="paragraph" w:styleId="Footer">
    <w:name w:val="footer"/>
    <w:basedOn w:val="Normal"/>
    <w:semiHidden/>
    <w:rsid w:val="00B5256E"/>
    <w:pPr>
      <w:tabs>
        <w:tab w:val="center" w:pos="4320"/>
        <w:tab w:val="right" w:pos="8640"/>
      </w:tabs>
    </w:pPr>
  </w:style>
  <w:style w:type="character" w:styleId="PageNumber">
    <w:name w:val="page number"/>
    <w:basedOn w:val="DefaultParagraphFont"/>
    <w:semiHidden/>
    <w:rsid w:val="00B5256E"/>
  </w:style>
  <w:style w:type="character" w:styleId="Hyperlink">
    <w:name w:val="Hyperlink"/>
    <w:basedOn w:val="DefaultParagraphFont"/>
    <w:semiHidden/>
    <w:rsid w:val="00B5256E"/>
    <w:rPr>
      <w:b/>
      <w:bCs/>
      <w:color w:val="990000"/>
      <w:u w:val="single"/>
    </w:rPr>
  </w:style>
  <w:style w:type="paragraph" w:styleId="NormalWeb">
    <w:name w:val="Normal (Web)"/>
    <w:basedOn w:val="Normal"/>
    <w:semiHidden/>
    <w:rsid w:val="00B5256E"/>
    <w:pPr>
      <w:spacing w:before="100" w:beforeAutospacing="1" w:after="100" w:afterAutospacing="1"/>
    </w:pPr>
    <w:rPr>
      <w:rFonts w:ascii="Arial Unicode MS" w:eastAsia="Arial Unicode MS" w:hAnsi="Arial Unicode MS" w:cs="Arial Unicode MS"/>
      <w:sz w:val="20"/>
      <w:szCs w:val="20"/>
    </w:rPr>
  </w:style>
  <w:style w:type="character" w:styleId="Strong">
    <w:name w:val="Strong"/>
    <w:basedOn w:val="DefaultParagraphFont"/>
    <w:qFormat/>
    <w:rsid w:val="00B5256E"/>
    <w:rPr>
      <w:b/>
      <w:bCs/>
    </w:rPr>
  </w:style>
  <w:style w:type="paragraph" w:styleId="BalloonText">
    <w:name w:val="Balloon Text"/>
    <w:basedOn w:val="Normal"/>
    <w:semiHidden/>
    <w:rsid w:val="00B5256E"/>
    <w:rPr>
      <w:rFonts w:ascii="Tahoma" w:hAnsi="Tahoma" w:cs="Tahoma"/>
      <w:sz w:val="16"/>
      <w:szCs w:val="16"/>
    </w:rPr>
  </w:style>
  <w:style w:type="paragraph" w:styleId="BodyText">
    <w:name w:val="Body Text"/>
    <w:basedOn w:val="Normal"/>
    <w:semiHidden/>
    <w:rsid w:val="00B5256E"/>
    <w:pPr>
      <w:jc w:val="both"/>
    </w:pPr>
    <w:rPr>
      <w:rFonts w:ascii="Arial" w:hAnsi="Arial" w:cs="Arial"/>
      <w:sz w:val="22"/>
    </w:rPr>
  </w:style>
  <w:style w:type="paragraph" w:styleId="Date">
    <w:name w:val="Date"/>
    <w:basedOn w:val="Normal"/>
    <w:next w:val="Normal"/>
    <w:semiHidden/>
    <w:rsid w:val="00B5256E"/>
    <w:rPr>
      <w:rFonts w:ascii="Arial" w:hAnsi="Arial"/>
    </w:rPr>
  </w:style>
  <w:style w:type="paragraph" w:customStyle="1" w:styleId="InsideAddress">
    <w:name w:val="Inside Address"/>
    <w:basedOn w:val="Normal"/>
    <w:rsid w:val="00B5256E"/>
    <w:rPr>
      <w:rFonts w:ascii="Arial" w:hAnsi="Arial"/>
    </w:rPr>
  </w:style>
  <w:style w:type="paragraph" w:styleId="Salutation">
    <w:name w:val="Salutation"/>
    <w:basedOn w:val="Normal"/>
    <w:next w:val="Normal"/>
    <w:semiHidden/>
    <w:rsid w:val="00B5256E"/>
    <w:rPr>
      <w:rFonts w:ascii="Arial" w:hAnsi="Arial"/>
    </w:rPr>
  </w:style>
  <w:style w:type="paragraph" w:styleId="Closing">
    <w:name w:val="Closing"/>
    <w:basedOn w:val="Normal"/>
    <w:semiHidden/>
    <w:rsid w:val="00B5256E"/>
    <w:rPr>
      <w:rFonts w:ascii="Arial" w:hAnsi="Arial"/>
    </w:rPr>
  </w:style>
  <w:style w:type="paragraph" w:styleId="Signature">
    <w:name w:val="Signature"/>
    <w:basedOn w:val="Normal"/>
    <w:semiHidden/>
    <w:rsid w:val="00B5256E"/>
    <w:rPr>
      <w:rFonts w:ascii="Arial" w:hAnsi="Arial"/>
    </w:rPr>
  </w:style>
  <w:style w:type="paragraph" w:customStyle="1" w:styleId="SignatureJobTitle">
    <w:name w:val="Signature Job Title"/>
    <w:basedOn w:val="Signature"/>
    <w:rsid w:val="00B5256E"/>
  </w:style>
  <w:style w:type="paragraph" w:styleId="BodyTextIndent">
    <w:name w:val="Body Text Indent"/>
    <w:basedOn w:val="Normal"/>
    <w:semiHidden/>
    <w:rsid w:val="00B5256E"/>
    <w:pPr>
      <w:ind w:firstLine="720"/>
    </w:pPr>
    <w:rPr>
      <w:rFonts w:ascii="Tahoma" w:hAnsi="Tahoma" w:cs="Tahoma"/>
      <w:b/>
      <w:bCs/>
      <w:sz w:val="28"/>
    </w:rPr>
  </w:style>
  <w:style w:type="paragraph" w:styleId="BodyText2">
    <w:name w:val="Body Text 2"/>
    <w:basedOn w:val="Normal"/>
    <w:semiHidden/>
    <w:rsid w:val="00B5256E"/>
    <w:rPr>
      <w:rFonts w:ascii="Tahoma" w:hAnsi="Tahoma" w:cs="Tahoma"/>
      <w:b/>
      <w:sz w:val="22"/>
    </w:rPr>
  </w:style>
  <w:style w:type="paragraph" w:styleId="BodyText3">
    <w:name w:val="Body Text 3"/>
    <w:basedOn w:val="Normal"/>
    <w:semiHidden/>
    <w:rsid w:val="00B5256E"/>
    <w:rPr>
      <w:rFonts w:ascii="Arial" w:hAnsi="Arial" w:cs="Arial"/>
      <w:sz w:val="22"/>
    </w:rPr>
  </w:style>
  <w:style w:type="character" w:customStyle="1" w:styleId="outputtext">
    <w:name w:val="outputtext"/>
    <w:basedOn w:val="DefaultParagraphFont"/>
    <w:rsid w:val="00B5256E"/>
  </w:style>
  <w:style w:type="paragraph" w:customStyle="1" w:styleId="Legal1">
    <w:name w:val="Legal 1"/>
    <w:basedOn w:val="Normal"/>
    <w:rsid w:val="00B5256E"/>
    <w:pPr>
      <w:widowControl w:val="0"/>
      <w:autoSpaceDE w:val="0"/>
      <w:autoSpaceDN w:val="0"/>
      <w:adjustRightInd w:val="0"/>
    </w:pPr>
    <w:rPr>
      <w:rFonts w:ascii="Courier" w:hAnsi="Courier"/>
    </w:rPr>
  </w:style>
  <w:style w:type="character" w:customStyle="1" w:styleId="TitleChar">
    <w:name w:val="Title Char"/>
    <w:basedOn w:val="DefaultParagraphFont"/>
    <w:link w:val="Title"/>
    <w:rsid w:val="009531EF"/>
    <w:rPr>
      <w:b/>
      <w:bCs/>
      <w:sz w:val="24"/>
      <w:szCs w:val="24"/>
    </w:rPr>
  </w:style>
  <w:style w:type="paragraph" w:styleId="CommentText">
    <w:name w:val="annotation text"/>
    <w:basedOn w:val="Normal"/>
    <w:link w:val="CommentTextChar"/>
    <w:uiPriority w:val="99"/>
    <w:semiHidden/>
    <w:unhideWhenUsed/>
    <w:rsid w:val="00B5256E"/>
    <w:rPr>
      <w:sz w:val="20"/>
      <w:szCs w:val="20"/>
    </w:rPr>
  </w:style>
  <w:style w:type="character" w:customStyle="1" w:styleId="CommentTextChar">
    <w:name w:val="Comment Text Char"/>
    <w:basedOn w:val="DefaultParagraphFont"/>
    <w:link w:val="CommentText"/>
    <w:uiPriority w:val="99"/>
    <w:semiHidden/>
    <w:rsid w:val="00B5256E"/>
  </w:style>
  <w:style w:type="character" w:styleId="CommentReference">
    <w:name w:val="annotation reference"/>
    <w:basedOn w:val="DefaultParagraphFont"/>
    <w:uiPriority w:val="99"/>
    <w:semiHidden/>
    <w:unhideWhenUsed/>
    <w:rsid w:val="00B5256E"/>
    <w:rPr>
      <w:sz w:val="16"/>
      <w:szCs w:val="16"/>
    </w:rPr>
  </w:style>
  <w:style w:type="paragraph" w:styleId="ListParagraph">
    <w:name w:val="List Paragraph"/>
    <w:basedOn w:val="Normal"/>
    <w:uiPriority w:val="34"/>
    <w:qFormat/>
    <w:rsid w:val="001A24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4AF7-840B-4845-A3AD-700333D1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10205</Words>
  <Characters>54661</Characters>
  <Application>Microsoft Office Word</Application>
  <DocSecurity>0</DocSecurity>
  <Lines>1884</Lines>
  <Paragraphs>853</Paragraphs>
  <ScaleCrop>false</ScaleCrop>
  <HeadingPairs>
    <vt:vector size="2" baseType="variant">
      <vt:variant>
        <vt:lpstr>Title</vt:lpstr>
      </vt:variant>
      <vt:variant>
        <vt:i4>1</vt:i4>
      </vt:variant>
    </vt:vector>
  </HeadingPairs>
  <TitlesOfParts>
    <vt:vector size="1" baseType="lpstr">
      <vt:lpstr>ADDI FOR THE CITY OF CINCINNATI &amp; HAMILTON, COUNTY, OHIO</vt:lpstr>
    </vt:vector>
  </TitlesOfParts>
  <Company>HCCD</Company>
  <LinksUpToDate>false</LinksUpToDate>
  <CharactersWithSpaces>64013</CharactersWithSpaces>
  <SharedDoc>false</SharedDoc>
  <HLinks>
    <vt:vector size="42" baseType="variant">
      <vt:variant>
        <vt:i4>65554</vt:i4>
      </vt:variant>
      <vt:variant>
        <vt:i4>26</vt:i4>
      </vt:variant>
      <vt:variant>
        <vt:i4>0</vt:i4>
      </vt:variant>
      <vt:variant>
        <vt:i4>5</vt:i4>
      </vt:variant>
      <vt:variant>
        <vt:lpwstr>http://www.cincinnati-oh.gov/</vt:lpwstr>
      </vt:variant>
      <vt:variant>
        <vt:lpwstr/>
      </vt:variant>
      <vt:variant>
        <vt:i4>589843</vt:i4>
      </vt:variant>
      <vt:variant>
        <vt:i4>24723</vt:i4>
      </vt:variant>
      <vt:variant>
        <vt:i4>1026</vt:i4>
      </vt:variant>
      <vt:variant>
        <vt:i4>1</vt:i4>
      </vt:variant>
      <vt:variant>
        <vt:lpwstr>http://www.hud.gov/images/common/hgv-icn-pointer-red.gif</vt:lpwstr>
      </vt:variant>
      <vt:variant>
        <vt:lpwstr/>
      </vt:variant>
      <vt:variant>
        <vt:i4>589843</vt:i4>
      </vt:variant>
      <vt:variant>
        <vt:i4>24902</vt:i4>
      </vt:variant>
      <vt:variant>
        <vt:i4>1027</vt:i4>
      </vt:variant>
      <vt:variant>
        <vt:i4>1</vt:i4>
      </vt:variant>
      <vt:variant>
        <vt:lpwstr>http://www.hud.gov/images/common/hgv-icn-pointer-red.gif</vt:lpwstr>
      </vt:variant>
      <vt:variant>
        <vt:lpwstr/>
      </vt:variant>
      <vt:variant>
        <vt:i4>589843</vt:i4>
      </vt:variant>
      <vt:variant>
        <vt:i4>25396</vt:i4>
      </vt:variant>
      <vt:variant>
        <vt:i4>1028</vt:i4>
      </vt:variant>
      <vt:variant>
        <vt:i4>1</vt:i4>
      </vt:variant>
      <vt:variant>
        <vt:lpwstr>http://www.hud.gov/images/common/hgv-icn-pointer-red.gif</vt:lpwstr>
      </vt:variant>
      <vt:variant>
        <vt:lpwstr/>
      </vt:variant>
      <vt:variant>
        <vt:i4>589843</vt:i4>
      </vt:variant>
      <vt:variant>
        <vt:i4>25613</vt:i4>
      </vt:variant>
      <vt:variant>
        <vt:i4>1029</vt:i4>
      </vt:variant>
      <vt:variant>
        <vt:i4>1</vt:i4>
      </vt:variant>
      <vt:variant>
        <vt:lpwstr>http://www.hud.gov/images/common/hgv-icn-pointer-red.gif</vt:lpwstr>
      </vt:variant>
      <vt:variant>
        <vt:lpwstr/>
      </vt:variant>
      <vt:variant>
        <vt:i4>8060984</vt:i4>
      </vt:variant>
      <vt:variant>
        <vt:i4>-1</vt:i4>
      </vt:variant>
      <vt:variant>
        <vt:i4>1031</vt:i4>
      </vt:variant>
      <vt:variant>
        <vt:i4>1</vt:i4>
      </vt:variant>
      <vt:variant>
        <vt:lpwstr>CitySeal=BL</vt:lpwstr>
      </vt:variant>
      <vt:variant>
        <vt:lpwstr/>
      </vt:variant>
      <vt:variant>
        <vt:i4>7274560</vt:i4>
      </vt:variant>
      <vt:variant>
        <vt:i4>-1</vt:i4>
      </vt:variant>
      <vt:variant>
        <vt:i4>1035</vt:i4>
      </vt:variant>
      <vt:variant>
        <vt:i4>1</vt:i4>
      </vt:variant>
      <vt:variant>
        <vt:lpwstr>C:\Documents and Settings\rmccoy\Desktop\CoC_LogoRGB.jpg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 FOR THE CITY OF CINCINNATI &amp; HAMILTON, COUNTY, OHIO</dc:title>
  <dc:creator>Ann Hall</dc:creator>
  <cp:lastModifiedBy>Hackworth, Roy</cp:lastModifiedBy>
  <cp:revision>4</cp:revision>
  <cp:lastPrinted>2017-02-06T16:14:00Z</cp:lastPrinted>
  <dcterms:created xsi:type="dcterms:W3CDTF">2024-06-04T14:14:00Z</dcterms:created>
  <dcterms:modified xsi:type="dcterms:W3CDTF">2024-06-04T14:19:00Z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626a097dd979691c170752ae73ed7fd92ac203926b135f17e363645f435f8629</vt:lpwstr>
  </property>
</Properties>
</file>